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DF5DE" w14:textId="77777777" w:rsidR="001532FC" w:rsidRDefault="001532FC"/>
    <w:p w14:paraId="24AE3DB0" w14:textId="77777777" w:rsidR="006D7E29" w:rsidRDefault="006D7E29" w:rsidP="006D7E29">
      <w:pPr>
        <w:jc w:val="center"/>
      </w:pPr>
      <w:r>
        <w:t>Written Technical Report for Group Data 5</w:t>
      </w:r>
    </w:p>
    <w:p w14:paraId="4B813C1D" w14:textId="77777777" w:rsidR="006D7E29" w:rsidRDefault="006D7E29" w:rsidP="006D7E29">
      <w:pPr>
        <w:ind w:firstLine="720"/>
      </w:pPr>
    </w:p>
    <w:p w14:paraId="37EC00B3" w14:textId="77777777" w:rsidR="006D7E29" w:rsidRDefault="006D7E29" w:rsidP="001F1D6E">
      <w:pPr>
        <w:spacing w:line="480" w:lineRule="auto"/>
        <w:ind w:firstLine="720"/>
      </w:pPr>
      <w:r>
        <w:t xml:space="preserve">The data set in which this report is based on is from the Group 5 Data file.  This data file contains several MS-DRGs. The first DRG code is 682, which is for Renal Failure.  Another DRG code that is contained in the data set is 683, which is </w:t>
      </w:r>
      <w:proofErr w:type="gramStart"/>
      <w:r>
        <w:t>Acute</w:t>
      </w:r>
      <w:proofErr w:type="gramEnd"/>
      <w:r>
        <w:t xml:space="preserve"> lymphadenitis.  The last DRG code that was identified is 684, which represents Impetigo.   There are three total providers contained in this data set</w:t>
      </w:r>
      <w:proofErr w:type="gramStart"/>
      <w:r>
        <w:t>;</w:t>
      </w:r>
      <w:proofErr w:type="gramEnd"/>
      <w:r>
        <w:t xml:space="preserve"> A, B, and C.  There a</w:t>
      </w:r>
      <w:r w:rsidR="00CB0024">
        <w:t xml:space="preserve">re 192 patients for provider </w:t>
      </w:r>
      <w:proofErr w:type="gramStart"/>
      <w:r w:rsidR="00CB0024">
        <w:t>A</w:t>
      </w:r>
      <w:proofErr w:type="gramEnd"/>
      <w:r w:rsidR="00CB0024">
        <w:t xml:space="preserve">, </w:t>
      </w:r>
      <w:r>
        <w:t xml:space="preserve">55 patients for Provider B, and 79 patients for Provider C for a total of 325 patients in the data set.  </w:t>
      </w:r>
      <w:r w:rsidR="00E13F11">
        <w:t xml:space="preserve"> </w:t>
      </w:r>
    </w:p>
    <w:p w14:paraId="73E39689" w14:textId="77777777" w:rsidR="00E13F11" w:rsidRDefault="00E13F11" w:rsidP="001F1D6E">
      <w:pPr>
        <w:spacing w:line="480" w:lineRule="auto"/>
        <w:ind w:firstLine="720"/>
      </w:pPr>
      <w:proofErr w:type="spellStart"/>
      <w:r>
        <w:t>MedPAR</w:t>
      </w:r>
      <w:proofErr w:type="spellEnd"/>
      <w:r>
        <w:t xml:space="preserve"> is The Medicare Provider and Analysis Review.  The file contains inpatient final action stay records for patients who receive Medicare benefits.  </w:t>
      </w:r>
      <w:proofErr w:type="spellStart"/>
      <w:r>
        <w:t>MedPAR</w:t>
      </w:r>
      <w:proofErr w:type="spellEnd"/>
      <w:r>
        <w:t xml:space="preserve"> files contain several bits of information such as; procedures, diagnoses or DRG codes, length of stay, and </w:t>
      </w:r>
      <w:r w:rsidR="001F1D6E">
        <w:t>Medicare</w:t>
      </w:r>
      <w:r>
        <w:t xml:space="preserve"> payment amounts.  The </w:t>
      </w:r>
      <w:r w:rsidR="00401EC7">
        <w:t xml:space="preserve">data set that is the basis of this technical report contains the following </w:t>
      </w:r>
      <w:r w:rsidR="008A1C10">
        <w:t>variables coded</w:t>
      </w:r>
      <w:r w:rsidR="00401EC7">
        <w:t>: age, sex, provider, length of stay, reimbursement amount, total accommodations charges,</w:t>
      </w:r>
      <w:r w:rsidR="008A1C10">
        <w:t xml:space="preserve"> total departmental charges,</w:t>
      </w:r>
      <w:r w:rsidR="00401EC7">
        <w:t xml:space="preserve"> total charges</w:t>
      </w:r>
      <w:r w:rsidR="008A1C10">
        <w:t xml:space="preserve">, number of diagnosis codes, number of procedure codes, admission source, discharge destination, and </w:t>
      </w:r>
      <w:proofErr w:type="spellStart"/>
      <w:r w:rsidR="008A1C10">
        <w:t>drg</w:t>
      </w:r>
      <w:proofErr w:type="spellEnd"/>
      <w:r w:rsidR="008A1C10">
        <w:t xml:space="preserve"> code</w:t>
      </w:r>
      <w:r w:rsidR="00401EC7">
        <w:t>.</w:t>
      </w:r>
      <w:r w:rsidR="00CB0024">
        <w:t xml:space="preserve"> For this report, a simple linear regression will be utilized to show the correlation between an independent and dependent variable, in which the strength and direction of the relationship is measured. A linear regression analysis will be performed on </w:t>
      </w:r>
      <w:r w:rsidR="008A1C10">
        <w:t>coded variables</w:t>
      </w:r>
      <w:r w:rsidR="00CB0024">
        <w:t xml:space="preserve"> “sex” and “LOS”. </w:t>
      </w:r>
    </w:p>
    <w:p w14:paraId="7D12F8DB" w14:textId="77777777" w:rsidR="001F1D6E" w:rsidRDefault="001F1D6E" w:rsidP="001F1D6E"/>
    <w:p w14:paraId="5BE1E9C2" w14:textId="77777777" w:rsidR="001F1D6E" w:rsidRDefault="001F1D6E" w:rsidP="001F1D6E">
      <w:pPr>
        <w:jc w:val="center"/>
      </w:pPr>
      <w:r>
        <w:t>(See next page)</w:t>
      </w:r>
    </w:p>
    <w:p w14:paraId="04D1AF97" w14:textId="77777777" w:rsidR="001F1D6E" w:rsidRDefault="001F1D6E" w:rsidP="001F1D6E">
      <w:pPr>
        <w:jc w:val="center"/>
      </w:pPr>
    </w:p>
    <w:p w14:paraId="7B49EDD9" w14:textId="77777777" w:rsidR="001F1D6E" w:rsidRDefault="001F1D6E" w:rsidP="001F1D6E">
      <w:pPr>
        <w:jc w:val="center"/>
      </w:pPr>
    </w:p>
    <w:p w14:paraId="5E368E4C" w14:textId="77777777" w:rsidR="001F1D6E" w:rsidRDefault="001F1D6E" w:rsidP="001F1D6E">
      <w:pPr>
        <w:jc w:val="center"/>
      </w:pPr>
    </w:p>
    <w:tbl>
      <w:tblPr>
        <w:tblpPr w:leftFromText="180" w:rightFromText="180" w:vertAnchor="page" w:horzAnchor="page" w:tblpX="289" w:tblpY="1441"/>
        <w:tblW w:w="1193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166"/>
        <w:gridCol w:w="1298"/>
        <w:gridCol w:w="1621"/>
        <w:gridCol w:w="939"/>
        <w:gridCol w:w="939"/>
        <w:gridCol w:w="1051"/>
        <w:gridCol w:w="939"/>
        <w:gridCol w:w="1983"/>
      </w:tblGrid>
      <w:tr w:rsidR="008A1C10" w:rsidRPr="001F1D6E" w14:paraId="415A49C6" w14:textId="77777777" w:rsidTr="008A1C10">
        <w:trPr>
          <w:trHeight w:val="240"/>
        </w:trPr>
        <w:tc>
          <w:tcPr>
            <w:tcW w:w="11936" w:type="dxa"/>
            <w:gridSpan w:val="8"/>
            <w:shd w:val="clear" w:color="FFFFFF" w:fill="FFFF99"/>
            <w:noWrap/>
            <w:vAlign w:val="bottom"/>
            <w:hideMark/>
          </w:tcPr>
          <w:p w14:paraId="6DFDEC2C" w14:textId="77777777" w:rsidR="008A1C10" w:rsidRPr="001F1D6E" w:rsidRDefault="008A1C10" w:rsidP="008A1C10">
            <w:pPr>
              <w:spacing w:after="0" w:line="240" w:lineRule="auto"/>
              <w:jc w:val="center"/>
              <w:rPr>
                <w:rFonts w:ascii="Arial" w:eastAsia="Times New Roman" w:hAnsi="Arial" w:cs="Arial"/>
                <w:b/>
                <w:bCs/>
                <w:color w:val="000000"/>
                <w:sz w:val="20"/>
                <w:szCs w:val="20"/>
                <w:lang w:eastAsia="en-US"/>
              </w:rPr>
            </w:pPr>
            <w:r w:rsidRPr="001F1D6E">
              <w:rPr>
                <w:rFonts w:ascii="Arial" w:eastAsia="Times New Roman" w:hAnsi="Arial" w:cs="Arial"/>
                <w:b/>
                <w:bCs/>
                <w:color w:val="000000"/>
                <w:sz w:val="20"/>
                <w:szCs w:val="20"/>
                <w:lang w:eastAsia="en-US"/>
              </w:rPr>
              <w:lastRenderedPageBreak/>
              <w:t>Linear Regression</w:t>
            </w:r>
          </w:p>
        </w:tc>
      </w:tr>
      <w:tr w:rsidR="008A1C10" w:rsidRPr="001F1D6E" w14:paraId="32EDEA08" w14:textId="77777777" w:rsidTr="008A1C10">
        <w:trPr>
          <w:trHeight w:val="240"/>
        </w:trPr>
        <w:tc>
          <w:tcPr>
            <w:tcW w:w="3166" w:type="dxa"/>
            <w:shd w:val="clear" w:color="auto" w:fill="auto"/>
            <w:noWrap/>
            <w:vAlign w:val="bottom"/>
            <w:hideMark/>
          </w:tcPr>
          <w:p w14:paraId="3FCCF916" w14:textId="77777777" w:rsidR="008A1C10" w:rsidRPr="001F1D6E" w:rsidRDefault="008A1C10" w:rsidP="008A1C10">
            <w:pPr>
              <w:spacing w:after="0" w:line="240" w:lineRule="auto"/>
              <w:rPr>
                <w:rFonts w:ascii="Arial" w:eastAsia="Times New Roman" w:hAnsi="Arial" w:cs="Arial"/>
                <w:color w:val="000000"/>
                <w:sz w:val="20"/>
                <w:szCs w:val="20"/>
                <w:lang w:eastAsia="en-US"/>
              </w:rPr>
            </w:pPr>
          </w:p>
        </w:tc>
        <w:tc>
          <w:tcPr>
            <w:tcW w:w="1298" w:type="dxa"/>
            <w:shd w:val="clear" w:color="auto" w:fill="auto"/>
            <w:noWrap/>
            <w:vAlign w:val="bottom"/>
            <w:hideMark/>
          </w:tcPr>
          <w:p w14:paraId="357C97C3" w14:textId="77777777" w:rsidR="008A1C10" w:rsidRPr="001F1D6E" w:rsidRDefault="008A1C10" w:rsidP="008A1C10">
            <w:pPr>
              <w:spacing w:after="0" w:line="240" w:lineRule="auto"/>
              <w:rPr>
                <w:rFonts w:ascii="Arial" w:eastAsia="Times New Roman" w:hAnsi="Arial" w:cs="Arial"/>
                <w:color w:val="000000"/>
                <w:sz w:val="20"/>
                <w:szCs w:val="20"/>
                <w:lang w:eastAsia="en-US"/>
              </w:rPr>
            </w:pPr>
          </w:p>
        </w:tc>
        <w:tc>
          <w:tcPr>
            <w:tcW w:w="1621" w:type="dxa"/>
            <w:shd w:val="clear" w:color="auto" w:fill="auto"/>
            <w:noWrap/>
            <w:vAlign w:val="bottom"/>
            <w:hideMark/>
          </w:tcPr>
          <w:p w14:paraId="07D6D45B" w14:textId="77777777" w:rsidR="008A1C10" w:rsidRPr="001F1D6E" w:rsidRDefault="008A1C10" w:rsidP="008A1C10">
            <w:pPr>
              <w:spacing w:after="0" w:line="240" w:lineRule="auto"/>
              <w:rPr>
                <w:rFonts w:ascii="Arial" w:eastAsia="Times New Roman" w:hAnsi="Arial" w:cs="Arial"/>
                <w:color w:val="000000"/>
                <w:sz w:val="20"/>
                <w:szCs w:val="20"/>
                <w:lang w:eastAsia="en-US"/>
              </w:rPr>
            </w:pPr>
          </w:p>
        </w:tc>
        <w:tc>
          <w:tcPr>
            <w:tcW w:w="939" w:type="dxa"/>
            <w:shd w:val="clear" w:color="auto" w:fill="auto"/>
            <w:noWrap/>
            <w:vAlign w:val="bottom"/>
            <w:hideMark/>
          </w:tcPr>
          <w:p w14:paraId="579D6998" w14:textId="77777777" w:rsidR="008A1C10" w:rsidRPr="001F1D6E" w:rsidRDefault="008A1C10" w:rsidP="008A1C10">
            <w:pPr>
              <w:spacing w:after="0" w:line="240" w:lineRule="auto"/>
              <w:rPr>
                <w:rFonts w:ascii="Arial" w:eastAsia="Times New Roman" w:hAnsi="Arial" w:cs="Arial"/>
                <w:color w:val="000000"/>
                <w:sz w:val="20"/>
                <w:szCs w:val="20"/>
                <w:lang w:eastAsia="en-US"/>
              </w:rPr>
            </w:pPr>
          </w:p>
        </w:tc>
        <w:tc>
          <w:tcPr>
            <w:tcW w:w="939" w:type="dxa"/>
            <w:shd w:val="clear" w:color="auto" w:fill="auto"/>
            <w:noWrap/>
            <w:vAlign w:val="bottom"/>
            <w:hideMark/>
          </w:tcPr>
          <w:p w14:paraId="4CE8D172" w14:textId="77777777" w:rsidR="008A1C10" w:rsidRPr="001F1D6E" w:rsidRDefault="008A1C10" w:rsidP="008A1C10">
            <w:pPr>
              <w:spacing w:after="0" w:line="240" w:lineRule="auto"/>
              <w:rPr>
                <w:rFonts w:ascii="Arial" w:eastAsia="Times New Roman" w:hAnsi="Arial" w:cs="Arial"/>
                <w:color w:val="000000"/>
                <w:sz w:val="20"/>
                <w:szCs w:val="20"/>
                <w:lang w:eastAsia="en-US"/>
              </w:rPr>
            </w:pPr>
          </w:p>
        </w:tc>
        <w:tc>
          <w:tcPr>
            <w:tcW w:w="1051" w:type="dxa"/>
            <w:shd w:val="clear" w:color="auto" w:fill="auto"/>
            <w:noWrap/>
            <w:vAlign w:val="bottom"/>
            <w:hideMark/>
          </w:tcPr>
          <w:p w14:paraId="1AB7EB77" w14:textId="77777777" w:rsidR="008A1C10" w:rsidRPr="001F1D6E" w:rsidRDefault="008A1C10" w:rsidP="008A1C10">
            <w:pPr>
              <w:spacing w:after="0" w:line="240" w:lineRule="auto"/>
              <w:rPr>
                <w:rFonts w:ascii="Arial" w:eastAsia="Times New Roman" w:hAnsi="Arial" w:cs="Arial"/>
                <w:color w:val="000000"/>
                <w:sz w:val="20"/>
                <w:szCs w:val="20"/>
                <w:lang w:eastAsia="en-US"/>
              </w:rPr>
            </w:pPr>
          </w:p>
        </w:tc>
        <w:tc>
          <w:tcPr>
            <w:tcW w:w="939" w:type="dxa"/>
            <w:shd w:val="clear" w:color="auto" w:fill="auto"/>
            <w:noWrap/>
            <w:vAlign w:val="bottom"/>
            <w:hideMark/>
          </w:tcPr>
          <w:p w14:paraId="1CD10109" w14:textId="77777777" w:rsidR="008A1C10" w:rsidRPr="001F1D6E" w:rsidRDefault="008A1C10" w:rsidP="008A1C10">
            <w:pPr>
              <w:spacing w:after="0" w:line="240" w:lineRule="auto"/>
              <w:rPr>
                <w:rFonts w:ascii="Arial" w:eastAsia="Times New Roman" w:hAnsi="Arial" w:cs="Arial"/>
                <w:color w:val="000000"/>
                <w:sz w:val="20"/>
                <w:szCs w:val="20"/>
                <w:lang w:eastAsia="en-US"/>
              </w:rPr>
            </w:pPr>
          </w:p>
        </w:tc>
        <w:tc>
          <w:tcPr>
            <w:tcW w:w="1983" w:type="dxa"/>
            <w:shd w:val="clear" w:color="auto" w:fill="auto"/>
            <w:noWrap/>
            <w:vAlign w:val="bottom"/>
            <w:hideMark/>
          </w:tcPr>
          <w:p w14:paraId="192170B7" w14:textId="77777777" w:rsidR="008A1C10" w:rsidRPr="001F1D6E" w:rsidRDefault="008A1C10" w:rsidP="008A1C10">
            <w:pPr>
              <w:spacing w:after="0" w:line="240" w:lineRule="auto"/>
              <w:rPr>
                <w:rFonts w:ascii="Arial" w:eastAsia="Times New Roman" w:hAnsi="Arial" w:cs="Arial"/>
                <w:color w:val="000000"/>
                <w:sz w:val="20"/>
                <w:szCs w:val="20"/>
                <w:lang w:eastAsia="en-US"/>
              </w:rPr>
            </w:pPr>
          </w:p>
        </w:tc>
      </w:tr>
      <w:tr w:rsidR="008A1C10" w:rsidRPr="001F1D6E" w14:paraId="6DDEECC5" w14:textId="77777777" w:rsidTr="008A1C10">
        <w:trPr>
          <w:trHeight w:val="240"/>
        </w:trPr>
        <w:tc>
          <w:tcPr>
            <w:tcW w:w="3166" w:type="dxa"/>
            <w:shd w:val="clear" w:color="auto" w:fill="auto"/>
            <w:noWrap/>
            <w:vAlign w:val="bottom"/>
            <w:hideMark/>
          </w:tcPr>
          <w:p w14:paraId="6C380EAB" w14:textId="77777777" w:rsidR="008A1C10" w:rsidRPr="001F1D6E" w:rsidRDefault="008A1C10" w:rsidP="008A1C10">
            <w:pPr>
              <w:spacing w:after="0" w:line="240" w:lineRule="auto"/>
              <w:rPr>
                <w:rFonts w:ascii="Arial" w:eastAsia="Times New Roman" w:hAnsi="Arial" w:cs="Arial"/>
                <w:b/>
                <w:bCs/>
                <w:color w:val="000000"/>
                <w:sz w:val="20"/>
                <w:szCs w:val="20"/>
                <w:lang w:eastAsia="en-US"/>
              </w:rPr>
            </w:pPr>
            <w:r w:rsidRPr="001F1D6E">
              <w:rPr>
                <w:rFonts w:ascii="Arial" w:eastAsia="Times New Roman" w:hAnsi="Arial" w:cs="Arial"/>
                <w:b/>
                <w:bCs/>
                <w:color w:val="000000"/>
                <w:sz w:val="20"/>
                <w:szCs w:val="20"/>
                <w:lang w:eastAsia="en-US"/>
              </w:rPr>
              <w:t>Regression Statistics</w:t>
            </w:r>
          </w:p>
        </w:tc>
        <w:tc>
          <w:tcPr>
            <w:tcW w:w="1298" w:type="dxa"/>
            <w:shd w:val="clear" w:color="auto" w:fill="auto"/>
            <w:noWrap/>
            <w:vAlign w:val="bottom"/>
            <w:hideMark/>
          </w:tcPr>
          <w:p w14:paraId="3D97A730" w14:textId="77777777" w:rsidR="008A1C10" w:rsidRPr="001F1D6E" w:rsidRDefault="008A1C10" w:rsidP="008A1C10">
            <w:pPr>
              <w:spacing w:after="0" w:line="240" w:lineRule="auto"/>
              <w:rPr>
                <w:rFonts w:ascii="Arial" w:eastAsia="Times New Roman" w:hAnsi="Arial" w:cs="Arial"/>
                <w:color w:val="000000"/>
                <w:sz w:val="20"/>
                <w:szCs w:val="20"/>
                <w:lang w:eastAsia="en-US"/>
              </w:rPr>
            </w:pPr>
            <w:r w:rsidRPr="001F1D6E">
              <w:rPr>
                <w:rFonts w:ascii="Arial" w:eastAsia="Times New Roman" w:hAnsi="Arial" w:cs="Arial"/>
                <w:color w:val="000000"/>
                <w:sz w:val="20"/>
                <w:szCs w:val="20"/>
                <w:lang w:eastAsia="en-US"/>
              </w:rPr>
              <w:t> </w:t>
            </w:r>
          </w:p>
        </w:tc>
        <w:tc>
          <w:tcPr>
            <w:tcW w:w="1621" w:type="dxa"/>
            <w:shd w:val="clear" w:color="auto" w:fill="auto"/>
            <w:noWrap/>
            <w:vAlign w:val="bottom"/>
            <w:hideMark/>
          </w:tcPr>
          <w:p w14:paraId="7DF5BA05" w14:textId="77777777" w:rsidR="008A1C10" w:rsidRPr="001F1D6E" w:rsidRDefault="008A1C10" w:rsidP="008A1C10">
            <w:pPr>
              <w:spacing w:after="0" w:line="240" w:lineRule="auto"/>
              <w:rPr>
                <w:rFonts w:ascii="Arial" w:eastAsia="Times New Roman" w:hAnsi="Arial" w:cs="Arial"/>
                <w:color w:val="000000"/>
                <w:sz w:val="20"/>
                <w:szCs w:val="20"/>
                <w:lang w:eastAsia="en-US"/>
              </w:rPr>
            </w:pPr>
            <w:r w:rsidRPr="001F1D6E">
              <w:rPr>
                <w:rFonts w:ascii="Arial" w:eastAsia="Times New Roman" w:hAnsi="Arial" w:cs="Arial"/>
                <w:color w:val="000000"/>
                <w:sz w:val="20"/>
                <w:szCs w:val="20"/>
                <w:lang w:eastAsia="en-US"/>
              </w:rPr>
              <w:t> </w:t>
            </w:r>
          </w:p>
        </w:tc>
        <w:tc>
          <w:tcPr>
            <w:tcW w:w="939" w:type="dxa"/>
            <w:shd w:val="clear" w:color="auto" w:fill="auto"/>
            <w:noWrap/>
            <w:vAlign w:val="bottom"/>
            <w:hideMark/>
          </w:tcPr>
          <w:p w14:paraId="56EE4CFF" w14:textId="77777777" w:rsidR="008A1C10" w:rsidRPr="001F1D6E" w:rsidRDefault="008A1C10" w:rsidP="008A1C10">
            <w:pPr>
              <w:spacing w:after="0" w:line="240" w:lineRule="auto"/>
              <w:rPr>
                <w:rFonts w:ascii="Arial" w:eastAsia="Times New Roman" w:hAnsi="Arial" w:cs="Arial"/>
                <w:color w:val="000000"/>
                <w:sz w:val="20"/>
                <w:szCs w:val="20"/>
                <w:lang w:eastAsia="en-US"/>
              </w:rPr>
            </w:pPr>
            <w:r w:rsidRPr="001F1D6E">
              <w:rPr>
                <w:rFonts w:ascii="Arial" w:eastAsia="Times New Roman" w:hAnsi="Arial" w:cs="Arial"/>
                <w:color w:val="000000"/>
                <w:sz w:val="20"/>
                <w:szCs w:val="20"/>
                <w:lang w:eastAsia="en-US"/>
              </w:rPr>
              <w:t> </w:t>
            </w:r>
          </w:p>
        </w:tc>
        <w:tc>
          <w:tcPr>
            <w:tcW w:w="939" w:type="dxa"/>
            <w:shd w:val="clear" w:color="auto" w:fill="auto"/>
            <w:noWrap/>
            <w:vAlign w:val="bottom"/>
            <w:hideMark/>
          </w:tcPr>
          <w:p w14:paraId="0F0CC428" w14:textId="77777777" w:rsidR="008A1C10" w:rsidRPr="001F1D6E" w:rsidRDefault="008A1C10" w:rsidP="008A1C10">
            <w:pPr>
              <w:spacing w:after="0" w:line="240" w:lineRule="auto"/>
              <w:rPr>
                <w:rFonts w:ascii="Arial" w:eastAsia="Times New Roman" w:hAnsi="Arial" w:cs="Arial"/>
                <w:color w:val="000000"/>
                <w:sz w:val="20"/>
                <w:szCs w:val="20"/>
                <w:lang w:eastAsia="en-US"/>
              </w:rPr>
            </w:pPr>
            <w:r w:rsidRPr="001F1D6E">
              <w:rPr>
                <w:rFonts w:ascii="Arial" w:eastAsia="Times New Roman" w:hAnsi="Arial" w:cs="Arial"/>
                <w:color w:val="000000"/>
                <w:sz w:val="20"/>
                <w:szCs w:val="20"/>
                <w:lang w:eastAsia="en-US"/>
              </w:rPr>
              <w:t> </w:t>
            </w:r>
          </w:p>
        </w:tc>
        <w:tc>
          <w:tcPr>
            <w:tcW w:w="1051" w:type="dxa"/>
            <w:shd w:val="clear" w:color="auto" w:fill="auto"/>
            <w:noWrap/>
            <w:vAlign w:val="bottom"/>
            <w:hideMark/>
          </w:tcPr>
          <w:p w14:paraId="77CDED1F" w14:textId="77777777" w:rsidR="008A1C10" w:rsidRPr="001F1D6E" w:rsidRDefault="008A1C10" w:rsidP="008A1C10">
            <w:pPr>
              <w:spacing w:after="0" w:line="240" w:lineRule="auto"/>
              <w:rPr>
                <w:rFonts w:ascii="Arial" w:eastAsia="Times New Roman" w:hAnsi="Arial" w:cs="Arial"/>
                <w:color w:val="000000"/>
                <w:sz w:val="20"/>
                <w:szCs w:val="20"/>
                <w:lang w:eastAsia="en-US"/>
              </w:rPr>
            </w:pPr>
            <w:r w:rsidRPr="001F1D6E">
              <w:rPr>
                <w:rFonts w:ascii="Arial" w:eastAsia="Times New Roman" w:hAnsi="Arial" w:cs="Arial"/>
                <w:color w:val="000000"/>
                <w:sz w:val="20"/>
                <w:szCs w:val="20"/>
                <w:lang w:eastAsia="en-US"/>
              </w:rPr>
              <w:t> </w:t>
            </w:r>
          </w:p>
        </w:tc>
        <w:tc>
          <w:tcPr>
            <w:tcW w:w="939" w:type="dxa"/>
            <w:shd w:val="clear" w:color="auto" w:fill="auto"/>
            <w:noWrap/>
            <w:vAlign w:val="bottom"/>
            <w:hideMark/>
          </w:tcPr>
          <w:p w14:paraId="320EC01D" w14:textId="77777777" w:rsidR="008A1C10" w:rsidRPr="001F1D6E" w:rsidRDefault="008A1C10" w:rsidP="008A1C10">
            <w:pPr>
              <w:spacing w:after="0" w:line="240" w:lineRule="auto"/>
              <w:rPr>
                <w:rFonts w:ascii="Arial" w:eastAsia="Times New Roman" w:hAnsi="Arial" w:cs="Arial"/>
                <w:color w:val="000000"/>
                <w:sz w:val="20"/>
                <w:szCs w:val="20"/>
                <w:lang w:eastAsia="en-US"/>
              </w:rPr>
            </w:pPr>
            <w:r w:rsidRPr="001F1D6E">
              <w:rPr>
                <w:rFonts w:ascii="Arial" w:eastAsia="Times New Roman" w:hAnsi="Arial" w:cs="Arial"/>
                <w:color w:val="000000"/>
                <w:sz w:val="20"/>
                <w:szCs w:val="20"/>
                <w:lang w:eastAsia="en-US"/>
              </w:rPr>
              <w:t> </w:t>
            </w:r>
          </w:p>
        </w:tc>
        <w:tc>
          <w:tcPr>
            <w:tcW w:w="1983" w:type="dxa"/>
            <w:shd w:val="clear" w:color="auto" w:fill="auto"/>
            <w:noWrap/>
            <w:vAlign w:val="bottom"/>
            <w:hideMark/>
          </w:tcPr>
          <w:p w14:paraId="7AECEA21" w14:textId="77777777" w:rsidR="008A1C10" w:rsidRPr="001F1D6E" w:rsidRDefault="008A1C10" w:rsidP="008A1C10">
            <w:pPr>
              <w:spacing w:after="0" w:line="240" w:lineRule="auto"/>
              <w:rPr>
                <w:rFonts w:ascii="Arial" w:eastAsia="Times New Roman" w:hAnsi="Arial" w:cs="Arial"/>
                <w:color w:val="000000"/>
                <w:sz w:val="20"/>
                <w:szCs w:val="20"/>
                <w:lang w:eastAsia="en-US"/>
              </w:rPr>
            </w:pPr>
            <w:r w:rsidRPr="001F1D6E">
              <w:rPr>
                <w:rFonts w:ascii="Arial" w:eastAsia="Times New Roman" w:hAnsi="Arial" w:cs="Arial"/>
                <w:color w:val="000000"/>
                <w:sz w:val="20"/>
                <w:szCs w:val="20"/>
                <w:lang w:eastAsia="en-US"/>
              </w:rPr>
              <w:t> </w:t>
            </w:r>
          </w:p>
        </w:tc>
      </w:tr>
      <w:tr w:rsidR="008A1C10" w:rsidRPr="001F1D6E" w14:paraId="348419D4" w14:textId="77777777" w:rsidTr="008A1C10">
        <w:trPr>
          <w:trHeight w:val="240"/>
        </w:trPr>
        <w:tc>
          <w:tcPr>
            <w:tcW w:w="3166" w:type="dxa"/>
            <w:shd w:val="clear" w:color="auto" w:fill="auto"/>
            <w:noWrap/>
            <w:vAlign w:val="bottom"/>
            <w:hideMark/>
          </w:tcPr>
          <w:p w14:paraId="1C2E3A47" w14:textId="77777777" w:rsidR="008A1C10" w:rsidRPr="001F1D6E" w:rsidRDefault="008A1C10" w:rsidP="008A1C10">
            <w:pPr>
              <w:spacing w:after="0" w:line="240" w:lineRule="auto"/>
              <w:rPr>
                <w:rFonts w:ascii="Arial" w:eastAsia="Times New Roman" w:hAnsi="Arial" w:cs="Arial"/>
                <w:i/>
                <w:iCs/>
                <w:color w:val="000000"/>
                <w:sz w:val="20"/>
                <w:szCs w:val="20"/>
                <w:lang w:eastAsia="en-US"/>
              </w:rPr>
            </w:pPr>
            <w:r w:rsidRPr="001F1D6E">
              <w:rPr>
                <w:rFonts w:ascii="Arial" w:eastAsia="Times New Roman" w:hAnsi="Arial" w:cs="Arial"/>
                <w:i/>
                <w:iCs/>
                <w:color w:val="000000"/>
                <w:sz w:val="20"/>
                <w:szCs w:val="20"/>
                <w:lang w:eastAsia="en-US"/>
              </w:rPr>
              <w:t>R</w:t>
            </w:r>
          </w:p>
        </w:tc>
        <w:tc>
          <w:tcPr>
            <w:tcW w:w="1298" w:type="dxa"/>
            <w:shd w:val="clear" w:color="auto" w:fill="auto"/>
            <w:noWrap/>
            <w:vAlign w:val="bottom"/>
            <w:hideMark/>
          </w:tcPr>
          <w:p w14:paraId="347E813F" w14:textId="77777777" w:rsidR="008A1C10" w:rsidRPr="001F1D6E" w:rsidRDefault="008A1C10" w:rsidP="008A1C10">
            <w:pPr>
              <w:spacing w:after="0" w:line="240" w:lineRule="auto"/>
              <w:jc w:val="right"/>
              <w:rPr>
                <w:rFonts w:ascii="Arial" w:eastAsia="Times New Roman" w:hAnsi="Arial" w:cs="Arial"/>
                <w:color w:val="000000"/>
                <w:sz w:val="20"/>
                <w:szCs w:val="20"/>
                <w:lang w:eastAsia="en-US"/>
              </w:rPr>
            </w:pPr>
            <w:r w:rsidRPr="001F1D6E">
              <w:rPr>
                <w:rFonts w:ascii="Arial" w:eastAsia="Times New Roman" w:hAnsi="Arial" w:cs="Arial"/>
                <w:color w:val="000000"/>
                <w:sz w:val="20"/>
                <w:szCs w:val="20"/>
                <w:lang w:eastAsia="en-US"/>
              </w:rPr>
              <w:t>0.07157</w:t>
            </w:r>
          </w:p>
        </w:tc>
        <w:tc>
          <w:tcPr>
            <w:tcW w:w="1621" w:type="dxa"/>
            <w:shd w:val="clear" w:color="auto" w:fill="auto"/>
            <w:noWrap/>
            <w:vAlign w:val="bottom"/>
            <w:hideMark/>
          </w:tcPr>
          <w:p w14:paraId="7431245A" w14:textId="77777777" w:rsidR="008A1C10" w:rsidRPr="001F1D6E" w:rsidRDefault="008A1C10" w:rsidP="008A1C10">
            <w:pPr>
              <w:spacing w:after="0" w:line="240" w:lineRule="auto"/>
              <w:rPr>
                <w:rFonts w:ascii="Arial" w:eastAsia="Times New Roman" w:hAnsi="Arial" w:cs="Arial"/>
                <w:color w:val="000000"/>
                <w:sz w:val="20"/>
                <w:szCs w:val="20"/>
                <w:lang w:eastAsia="en-US"/>
              </w:rPr>
            </w:pPr>
          </w:p>
        </w:tc>
        <w:tc>
          <w:tcPr>
            <w:tcW w:w="939" w:type="dxa"/>
            <w:shd w:val="clear" w:color="auto" w:fill="auto"/>
            <w:noWrap/>
            <w:vAlign w:val="bottom"/>
            <w:hideMark/>
          </w:tcPr>
          <w:p w14:paraId="1C4C8210" w14:textId="77777777" w:rsidR="008A1C10" w:rsidRPr="001F1D6E" w:rsidRDefault="008A1C10" w:rsidP="008A1C10">
            <w:pPr>
              <w:spacing w:after="0" w:line="240" w:lineRule="auto"/>
              <w:rPr>
                <w:rFonts w:ascii="Arial" w:eastAsia="Times New Roman" w:hAnsi="Arial" w:cs="Arial"/>
                <w:color w:val="000000"/>
                <w:sz w:val="20"/>
                <w:szCs w:val="20"/>
                <w:lang w:eastAsia="en-US"/>
              </w:rPr>
            </w:pPr>
          </w:p>
        </w:tc>
        <w:tc>
          <w:tcPr>
            <w:tcW w:w="939" w:type="dxa"/>
            <w:shd w:val="clear" w:color="auto" w:fill="auto"/>
            <w:noWrap/>
            <w:vAlign w:val="bottom"/>
            <w:hideMark/>
          </w:tcPr>
          <w:p w14:paraId="3E2672E9" w14:textId="77777777" w:rsidR="008A1C10" w:rsidRPr="001F1D6E" w:rsidRDefault="008A1C10" w:rsidP="008A1C10">
            <w:pPr>
              <w:spacing w:after="0" w:line="240" w:lineRule="auto"/>
              <w:rPr>
                <w:rFonts w:ascii="Arial" w:eastAsia="Times New Roman" w:hAnsi="Arial" w:cs="Arial"/>
                <w:color w:val="000000"/>
                <w:sz w:val="20"/>
                <w:szCs w:val="20"/>
                <w:lang w:eastAsia="en-US"/>
              </w:rPr>
            </w:pPr>
          </w:p>
        </w:tc>
        <w:tc>
          <w:tcPr>
            <w:tcW w:w="1051" w:type="dxa"/>
            <w:shd w:val="clear" w:color="auto" w:fill="auto"/>
            <w:noWrap/>
            <w:vAlign w:val="bottom"/>
            <w:hideMark/>
          </w:tcPr>
          <w:p w14:paraId="641318FA" w14:textId="77777777" w:rsidR="008A1C10" w:rsidRPr="001F1D6E" w:rsidRDefault="008A1C10" w:rsidP="008A1C10">
            <w:pPr>
              <w:spacing w:after="0" w:line="240" w:lineRule="auto"/>
              <w:rPr>
                <w:rFonts w:ascii="Arial" w:eastAsia="Times New Roman" w:hAnsi="Arial" w:cs="Arial"/>
                <w:color w:val="000000"/>
                <w:sz w:val="20"/>
                <w:szCs w:val="20"/>
                <w:lang w:eastAsia="en-US"/>
              </w:rPr>
            </w:pPr>
          </w:p>
        </w:tc>
        <w:tc>
          <w:tcPr>
            <w:tcW w:w="939" w:type="dxa"/>
            <w:shd w:val="clear" w:color="auto" w:fill="auto"/>
            <w:noWrap/>
            <w:vAlign w:val="bottom"/>
            <w:hideMark/>
          </w:tcPr>
          <w:p w14:paraId="4BB221D6" w14:textId="77777777" w:rsidR="008A1C10" w:rsidRPr="001F1D6E" w:rsidRDefault="008A1C10" w:rsidP="008A1C10">
            <w:pPr>
              <w:spacing w:after="0" w:line="240" w:lineRule="auto"/>
              <w:rPr>
                <w:rFonts w:ascii="Arial" w:eastAsia="Times New Roman" w:hAnsi="Arial" w:cs="Arial"/>
                <w:color w:val="000000"/>
                <w:sz w:val="20"/>
                <w:szCs w:val="20"/>
                <w:lang w:eastAsia="en-US"/>
              </w:rPr>
            </w:pPr>
          </w:p>
        </w:tc>
        <w:tc>
          <w:tcPr>
            <w:tcW w:w="1983" w:type="dxa"/>
            <w:shd w:val="clear" w:color="auto" w:fill="auto"/>
            <w:noWrap/>
            <w:vAlign w:val="bottom"/>
            <w:hideMark/>
          </w:tcPr>
          <w:p w14:paraId="0BC8E19E" w14:textId="77777777" w:rsidR="008A1C10" w:rsidRPr="001F1D6E" w:rsidRDefault="008A1C10" w:rsidP="008A1C10">
            <w:pPr>
              <w:spacing w:after="0" w:line="240" w:lineRule="auto"/>
              <w:rPr>
                <w:rFonts w:ascii="Arial" w:eastAsia="Times New Roman" w:hAnsi="Arial" w:cs="Arial"/>
                <w:color w:val="000000"/>
                <w:sz w:val="20"/>
                <w:szCs w:val="20"/>
                <w:lang w:eastAsia="en-US"/>
              </w:rPr>
            </w:pPr>
          </w:p>
        </w:tc>
      </w:tr>
      <w:tr w:rsidR="008A1C10" w:rsidRPr="001F1D6E" w14:paraId="5E175DA3" w14:textId="77777777" w:rsidTr="008A1C10">
        <w:trPr>
          <w:trHeight w:val="240"/>
        </w:trPr>
        <w:tc>
          <w:tcPr>
            <w:tcW w:w="3166" w:type="dxa"/>
            <w:shd w:val="clear" w:color="auto" w:fill="auto"/>
            <w:noWrap/>
            <w:vAlign w:val="bottom"/>
            <w:hideMark/>
          </w:tcPr>
          <w:p w14:paraId="4ADFB308" w14:textId="77777777" w:rsidR="008A1C10" w:rsidRPr="001F1D6E" w:rsidRDefault="008A1C10" w:rsidP="008A1C10">
            <w:pPr>
              <w:spacing w:after="0" w:line="240" w:lineRule="auto"/>
              <w:rPr>
                <w:rFonts w:ascii="Arial" w:eastAsia="Times New Roman" w:hAnsi="Arial" w:cs="Arial"/>
                <w:i/>
                <w:iCs/>
                <w:color w:val="000000"/>
                <w:sz w:val="20"/>
                <w:szCs w:val="20"/>
                <w:lang w:eastAsia="en-US"/>
              </w:rPr>
            </w:pPr>
            <w:r w:rsidRPr="001F1D6E">
              <w:rPr>
                <w:rFonts w:ascii="Arial" w:eastAsia="Times New Roman" w:hAnsi="Arial" w:cs="Arial"/>
                <w:i/>
                <w:iCs/>
                <w:color w:val="000000"/>
                <w:sz w:val="20"/>
                <w:szCs w:val="20"/>
                <w:lang w:eastAsia="en-US"/>
              </w:rPr>
              <w:t>R Square</w:t>
            </w:r>
          </w:p>
        </w:tc>
        <w:tc>
          <w:tcPr>
            <w:tcW w:w="1298" w:type="dxa"/>
            <w:shd w:val="clear" w:color="000000" w:fill="FFFF00"/>
            <w:noWrap/>
            <w:vAlign w:val="bottom"/>
            <w:hideMark/>
          </w:tcPr>
          <w:p w14:paraId="02E40BA8" w14:textId="77777777" w:rsidR="008A1C10" w:rsidRPr="001F1D6E" w:rsidRDefault="008A1C10" w:rsidP="008A1C10">
            <w:pPr>
              <w:spacing w:after="0" w:line="240" w:lineRule="auto"/>
              <w:jc w:val="right"/>
              <w:rPr>
                <w:rFonts w:ascii="Arial" w:eastAsia="Times New Roman" w:hAnsi="Arial" w:cs="Arial"/>
                <w:color w:val="000000"/>
                <w:sz w:val="20"/>
                <w:szCs w:val="20"/>
                <w:lang w:eastAsia="en-US"/>
              </w:rPr>
            </w:pPr>
            <w:r w:rsidRPr="001F1D6E">
              <w:rPr>
                <w:rFonts w:ascii="Arial" w:eastAsia="Times New Roman" w:hAnsi="Arial" w:cs="Arial"/>
                <w:color w:val="000000"/>
                <w:sz w:val="20"/>
                <w:szCs w:val="20"/>
                <w:lang w:eastAsia="en-US"/>
              </w:rPr>
              <w:t>0.00512</w:t>
            </w:r>
          </w:p>
        </w:tc>
        <w:tc>
          <w:tcPr>
            <w:tcW w:w="1621" w:type="dxa"/>
            <w:shd w:val="clear" w:color="auto" w:fill="auto"/>
            <w:noWrap/>
            <w:vAlign w:val="bottom"/>
            <w:hideMark/>
          </w:tcPr>
          <w:p w14:paraId="019FE608" w14:textId="77777777" w:rsidR="008A1C10" w:rsidRPr="001F1D6E" w:rsidRDefault="008A1C10" w:rsidP="008A1C10">
            <w:pPr>
              <w:spacing w:after="0" w:line="240" w:lineRule="auto"/>
              <w:rPr>
                <w:rFonts w:ascii="Arial" w:eastAsia="Times New Roman" w:hAnsi="Arial" w:cs="Arial"/>
                <w:color w:val="000000"/>
                <w:sz w:val="20"/>
                <w:szCs w:val="20"/>
                <w:lang w:eastAsia="en-US"/>
              </w:rPr>
            </w:pPr>
          </w:p>
        </w:tc>
        <w:tc>
          <w:tcPr>
            <w:tcW w:w="939" w:type="dxa"/>
            <w:shd w:val="clear" w:color="auto" w:fill="auto"/>
            <w:noWrap/>
            <w:vAlign w:val="bottom"/>
            <w:hideMark/>
          </w:tcPr>
          <w:p w14:paraId="6E4864A6" w14:textId="77777777" w:rsidR="008A1C10" w:rsidRPr="001F1D6E" w:rsidRDefault="008A1C10" w:rsidP="008A1C10">
            <w:pPr>
              <w:spacing w:after="0" w:line="240" w:lineRule="auto"/>
              <w:rPr>
                <w:rFonts w:ascii="Arial" w:eastAsia="Times New Roman" w:hAnsi="Arial" w:cs="Arial"/>
                <w:color w:val="000000"/>
                <w:sz w:val="20"/>
                <w:szCs w:val="20"/>
                <w:lang w:eastAsia="en-US"/>
              </w:rPr>
            </w:pPr>
          </w:p>
        </w:tc>
        <w:tc>
          <w:tcPr>
            <w:tcW w:w="939" w:type="dxa"/>
            <w:shd w:val="clear" w:color="auto" w:fill="auto"/>
            <w:noWrap/>
            <w:vAlign w:val="bottom"/>
            <w:hideMark/>
          </w:tcPr>
          <w:p w14:paraId="6A4A176D" w14:textId="77777777" w:rsidR="008A1C10" w:rsidRPr="001F1D6E" w:rsidRDefault="008A1C10" w:rsidP="008A1C10">
            <w:pPr>
              <w:spacing w:after="0" w:line="240" w:lineRule="auto"/>
              <w:rPr>
                <w:rFonts w:ascii="Arial" w:eastAsia="Times New Roman" w:hAnsi="Arial" w:cs="Arial"/>
                <w:color w:val="000000"/>
                <w:sz w:val="20"/>
                <w:szCs w:val="20"/>
                <w:lang w:eastAsia="en-US"/>
              </w:rPr>
            </w:pPr>
          </w:p>
        </w:tc>
        <w:tc>
          <w:tcPr>
            <w:tcW w:w="1051" w:type="dxa"/>
            <w:shd w:val="clear" w:color="auto" w:fill="auto"/>
            <w:noWrap/>
            <w:vAlign w:val="bottom"/>
            <w:hideMark/>
          </w:tcPr>
          <w:p w14:paraId="3771A99C" w14:textId="77777777" w:rsidR="008A1C10" w:rsidRPr="001F1D6E" w:rsidRDefault="008A1C10" w:rsidP="008A1C10">
            <w:pPr>
              <w:spacing w:after="0" w:line="240" w:lineRule="auto"/>
              <w:rPr>
                <w:rFonts w:ascii="Arial" w:eastAsia="Times New Roman" w:hAnsi="Arial" w:cs="Arial"/>
                <w:color w:val="000000"/>
                <w:sz w:val="20"/>
                <w:szCs w:val="20"/>
                <w:lang w:eastAsia="en-US"/>
              </w:rPr>
            </w:pPr>
          </w:p>
        </w:tc>
        <w:tc>
          <w:tcPr>
            <w:tcW w:w="939" w:type="dxa"/>
            <w:shd w:val="clear" w:color="auto" w:fill="auto"/>
            <w:noWrap/>
            <w:vAlign w:val="bottom"/>
            <w:hideMark/>
          </w:tcPr>
          <w:p w14:paraId="1E848690" w14:textId="77777777" w:rsidR="008A1C10" w:rsidRPr="001F1D6E" w:rsidRDefault="008A1C10" w:rsidP="008A1C10">
            <w:pPr>
              <w:spacing w:after="0" w:line="240" w:lineRule="auto"/>
              <w:rPr>
                <w:rFonts w:ascii="Arial" w:eastAsia="Times New Roman" w:hAnsi="Arial" w:cs="Arial"/>
                <w:color w:val="000000"/>
                <w:sz w:val="20"/>
                <w:szCs w:val="20"/>
                <w:lang w:eastAsia="en-US"/>
              </w:rPr>
            </w:pPr>
          </w:p>
        </w:tc>
        <w:tc>
          <w:tcPr>
            <w:tcW w:w="1983" w:type="dxa"/>
            <w:shd w:val="clear" w:color="auto" w:fill="auto"/>
            <w:noWrap/>
            <w:vAlign w:val="bottom"/>
            <w:hideMark/>
          </w:tcPr>
          <w:p w14:paraId="5D2B0153" w14:textId="77777777" w:rsidR="008A1C10" w:rsidRPr="001F1D6E" w:rsidRDefault="008A1C10" w:rsidP="008A1C10">
            <w:pPr>
              <w:spacing w:after="0" w:line="240" w:lineRule="auto"/>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 xml:space="preserve">Y=1.4568 + </w:t>
            </w:r>
            <w:r w:rsidRPr="001F1D6E">
              <w:rPr>
                <w:rFonts w:ascii="Arial" w:eastAsia="Times New Roman" w:hAnsi="Arial" w:cs="Arial"/>
                <w:color w:val="000000"/>
                <w:sz w:val="20"/>
                <w:szCs w:val="20"/>
                <w:lang w:eastAsia="en-US"/>
              </w:rPr>
              <w:t>0.0041X</w:t>
            </w:r>
          </w:p>
          <w:p w14:paraId="55DEC423" w14:textId="77777777" w:rsidR="008A1C10" w:rsidRPr="001F1D6E" w:rsidRDefault="008A1C10" w:rsidP="008A1C10">
            <w:pPr>
              <w:spacing w:after="0" w:line="240" w:lineRule="auto"/>
              <w:rPr>
                <w:rFonts w:ascii="Arial" w:eastAsia="Times New Roman" w:hAnsi="Arial" w:cs="Arial"/>
                <w:color w:val="000000"/>
                <w:sz w:val="20"/>
                <w:szCs w:val="20"/>
                <w:lang w:eastAsia="en-US"/>
              </w:rPr>
            </w:pPr>
          </w:p>
        </w:tc>
      </w:tr>
      <w:tr w:rsidR="008A1C10" w:rsidRPr="001F1D6E" w14:paraId="374F2268" w14:textId="77777777" w:rsidTr="008A1C10">
        <w:trPr>
          <w:trHeight w:val="240"/>
        </w:trPr>
        <w:tc>
          <w:tcPr>
            <w:tcW w:w="3166" w:type="dxa"/>
            <w:shd w:val="clear" w:color="auto" w:fill="auto"/>
            <w:noWrap/>
            <w:vAlign w:val="bottom"/>
            <w:hideMark/>
          </w:tcPr>
          <w:p w14:paraId="417017C6" w14:textId="77777777" w:rsidR="008A1C10" w:rsidRPr="001F1D6E" w:rsidRDefault="008A1C10" w:rsidP="008A1C10">
            <w:pPr>
              <w:spacing w:after="0" w:line="240" w:lineRule="auto"/>
              <w:rPr>
                <w:rFonts w:ascii="Arial" w:eastAsia="Times New Roman" w:hAnsi="Arial" w:cs="Arial"/>
                <w:i/>
                <w:iCs/>
                <w:color w:val="000000"/>
                <w:sz w:val="20"/>
                <w:szCs w:val="20"/>
                <w:lang w:eastAsia="en-US"/>
              </w:rPr>
            </w:pPr>
            <w:r w:rsidRPr="001F1D6E">
              <w:rPr>
                <w:rFonts w:ascii="Arial" w:eastAsia="Times New Roman" w:hAnsi="Arial" w:cs="Arial"/>
                <w:i/>
                <w:iCs/>
                <w:color w:val="000000"/>
                <w:sz w:val="20"/>
                <w:szCs w:val="20"/>
                <w:lang w:eastAsia="en-US"/>
              </w:rPr>
              <w:t>Adjusted R Square</w:t>
            </w:r>
          </w:p>
        </w:tc>
        <w:tc>
          <w:tcPr>
            <w:tcW w:w="1298" w:type="dxa"/>
            <w:shd w:val="clear" w:color="auto" w:fill="auto"/>
            <w:noWrap/>
            <w:vAlign w:val="bottom"/>
            <w:hideMark/>
          </w:tcPr>
          <w:p w14:paraId="044CCD71" w14:textId="77777777" w:rsidR="008A1C10" w:rsidRPr="001F1D6E" w:rsidRDefault="008A1C10" w:rsidP="008A1C10">
            <w:pPr>
              <w:spacing w:after="0" w:line="240" w:lineRule="auto"/>
              <w:jc w:val="right"/>
              <w:rPr>
                <w:rFonts w:ascii="Arial" w:eastAsia="Times New Roman" w:hAnsi="Arial" w:cs="Arial"/>
                <w:color w:val="000000"/>
                <w:sz w:val="20"/>
                <w:szCs w:val="20"/>
                <w:lang w:eastAsia="en-US"/>
              </w:rPr>
            </w:pPr>
            <w:r w:rsidRPr="001F1D6E">
              <w:rPr>
                <w:rFonts w:ascii="Arial" w:eastAsia="Times New Roman" w:hAnsi="Arial" w:cs="Arial"/>
                <w:color w:val="000000"/>
                <w:sz w:val="20"/>
                <w:szCs w:val="20"/>
                <w:lang w:eastAsia="en-US"/>
              </w:rPr>
              <w:t>0.00204</w:t>
            </w:r>
          </w:p>
        </w:tc>
        <w:tc>
          <w:tcPr>
            <w:tcW w:w="1621" w:type="dxa"/>
            <w:shd w:val="clear" w:color="auto" w:fill="auto"/>
            <w:noWrap/>
            <w:vAlign w:val="bottom"/>
            <w:hideMark/>
          </w:tcPr>
          <w:p w14:paraId="1172189C" w14:textId="77777777" w:rsidR="008A1C10" w:rsidRPr="001F1D6E" w:rsidRDefault="008A1C10" w:rsidP="008A1C10">
            <w:pPr>
              <w:spacing w:after="0" w:line="240" w:lineRule="auto"/>
              <w:rPr>
                <w:rFonts w:ascii="Arial" w:eastAsia="Times New Roman" w:hAnsi="Arial" w:cs="Arial"/>
                <w:color w:val="000000"/>
                <w:sz w:val="20"/>
                <w:szCs w:val="20"/>
                <w:lang w:eastAsia="en-US"/>
              </w:rPr>
            </w:pPr>
          </w:p>
        </w:tc>
        <w:tc>
          <w:tcPr>
            <w:tcW w:w="939" w:type="dxa"/>
            <w:shd w:val="clear" w:color="auto" w:fill="auto"/>
            <w:noWrap/>
            <w:vAlign w:val="bottom"/>
            <w:hideMark/>
          </w:tcPr>
          <w:p w14:paraId="6126C0C2" w14:textId="77777777" w:rsidR="008A1C10" w:rsidRPr="001F1D6E" w:rsidRDefault="008A1C10" w:rsidP="008A1C10">
            <w:pPr>
              <w:spacing w:after="0" w:line="240" w:lineRule="auto"/>
              <w:rPr>
                <w:rFonts w:ascii="Arial" w:eastAsia="Times New Roman" w:hAnsi="Arial" w:cs="Arial"/>
                <w:color w:val="000000"/>
                <w:sz w:val="20"/>
                <w:szCs w:val="20"/>
                <w:lang w:eastAsia="en-US"/>
              </w:rPr>
            </w:pPr>
          </w:p>
        </w:tc>
        <w:tc>
          <w:tcPr>
            <w:tcW w:w="939" w:type="dxa"/>
            <w:shd w:val="clear" w:color="auto" w:fill="auto"/>
            <w:noWrap/>
            <w:vAlign w:val="bottom"/>
            <w:hideMark/>
          </w:tcPr>
          <w:p w14:paraId="26BDB323" w14:textId="77777777" w:rsidR="008A1C10" w:rsidRPr="001F1D6E" w:rsidRDefault="008A1C10" w:rsidP="008A1C10">
            <w:pPr>
              <w:spacing w:after="0" w:line="240" w:lineRule="auto"/>
              <w:rPr>
                <w:rFonts w:ascii="Arial" w:eastAsia="Times New Roman" w:hAnsi="Arial" w:cs="Arial"/>
                <w:color w:val="000000"/>
                <w:sz w:val="20"/>
                <w:szCs w:val="20"/>
                <w:lang w:eastAsia="en-US"/>
              </w:rPr>
            </w:pPr>
          </w:p>
        </w:tc>
        <w:tc>
          <w:tcPr>
            <w:tcW w:w="1051" w:type="dxa"/>
            <w:shd w:val="clear" w:color="auto" w:fill="auto"/>
            <w:noWrap/>
            <w:vAlign w:val="bottom"/>
            <w:hideMark/>
          </w:tcPr>
          <w:p w14:paraId="568E0554" w14:textId="77777777" w:rsidR="008A1C10" w:rsidRPr="001F1D6E" w:rsidRDefault="008A1C10" w:rsidP="008A1C10">
            <w:pPr>
              <w:spacing w:after="0" w:line="240" w:lineRule="auto"/>
              <w:rPr>
                <w:rFonts w:ascii="Arial" w:eastAsia="Times New Roman" w:hAnsi="Arial" w:cs="Arial"/>
                <w:color w:val="000000"/>
                <w:sz w:val="20"/>
                <w:szCs w:val="20"/>
                <w:lang w:eastAsia="en-US"/>
              </w:rPr>
            </w:pPr>
          </w:p>
        </w:tc>
        <w:tc>
          <w:tcPr>
            <w:tcW w:w="939" w:type="dxa"/>
            <w:shd w:val="clear" w:color="auto" w:fill="auto"/>
            <w:noWrap/>
            <w:vAlign w:val="bottom"/>
            <w:hideMark/>
          </w:tcPr>
          <w:p w14:paraId="216F4986" w14:textId="77777777" w:rsidR="008A1C10" w:rsidRPr="001F1D6E" w:rsidRDefault="008A1C10" w:rsidP="008A1C10">
            <w:pPr>
              <w:spacing w:after="0" w:line="240" w:lineRule="auto"/>
              <w:rPr>
                <w:rFonts w:ascii="Arial" w:eastAsia="Times New Roman" w:hAnsi="Arial" w:cs="Arial"/>
                <w:color w:val="000000"/>
                <w:sz w:val="20"/>
                <w:szCs w:val="20"/>
                <w:lang w:eastAsia="en-US"/>
              </w:rPr>
            </w:pPr>
          </w:p>
        </w:tc>
        <w:tc>
          <w:tcPr>
            <w:tcW w:w="1983" w:type="dxa"/>
            <w:shd w:val="clear" w:color="auto" w:fill="auto"/>
            <w:noWrap/>
            <w:vAlign w:val="bottom"/>
            <w:hideMark/>
          </w:tcPr>
          <w:p w14:paraId="456463A2" w14:textId="77777777" w:rsidR="008A1C10" w:rsidRPr="001F1D6E" w:rsidRDefault="008A1C10" w:rsidP="008A1C10">
            <w:pPr>
              <w:spacing w:after="0" w:line="240" w:lineRule="auto"/>
              <w:rPr>
                <w:rFonts w:ascii="Arial" w:eastAsia="Times New Roman" w:hAnsi="Arial" w:cs="Arial"/>
                <w:color w:val="000000"/>
                <w:sz w:val="20"/>
                <w:szCs w:val="20"/>
                <w:lang w:eastAsia="en-US"/>
              </w:rPr>
            </w:pPr>
          </w:p>
        </w:tc>
      </w:tr>
      <w:tr w:rsidR="008A1C10" w:rsidRPr="001F1D6E" w14:paraId="5FF31607" w14:textId="77777777" w:rsidTr="008A1C10">
        <w:trPr>
          <w:trHeight w:val="240"/>
        </w:trPr>
        <w:tc>
          <w:tcPr>
            <w:tcW w:w="3166" w:type="dxa"/>
            <w:shd w:val="clear" w:color="auto" w:fill="auto"/>
            <w:noWrap/>
            <w:vAlign w:val="bottom"/>
            <w:hideMark/>
          </w:tcPr>
          <w:p w14:paraId="71E7C07A" w14:textId="77777777" w:rsidR="008A1C10" w:rsidRPr="001F1D6E" w:rsidRDefault="008A1C10" w:rsidP="008A1C10">
            <w:pPr>
              <w:spacing w:after="0" w:line="240" w:lineRule="auto"/>
              <w:rPr>
                <w:rFonts w:ascii="Arial" w:eastAsia="Times New Roman" w:hAnsi="Arial" w:cs="Arial"/>
                <w:i/>
                <w:iCs/>
                <w:color w:val="000000"/>
                <w:sz w:val="20"/>
                <w:szCs w:val="20"/>
                <w:lang w:eastAsia="en-US"/>
              </w:rPr>
            </w:pPr>
            <w:r w:rsidRPr="001F1D6E">
              <w:rPr>
                <w:rFonts w:ascii="Arial" w:eastAsia="Times New Roman" w:hAnsi="Arial" w:cs="Arial"/>
                <w:i/>
                <w:iCs/>
                <w:color w:val="000000"/>
                <w:sz w:val="20"/>
                <w:szCs w:val="20"/>
                <w:lang w:eastAsia="en-US"/>
              </w:rPr>
              <w:t>S</w:t>
            </w:r>
          </w:p>
        </w:tc>
        <w:tc>
          <w:tcPr>
            <w:tcW w:w="1298" w:type="dxa"/>
            <w:shd w:val="clear" w:color="auto" w:fill="auto"/>
            <w:noWrap/>
            <w:vAlign w:val="bottom"/>
            <w:hideMark/>
          </w:tcPr>
          <w:p w14:paraId="62CFFA36" w14:textId="77777777" w:rsidR="008A1C10" w:rsidRPr="001F1D6E" w:rsidRDefault="008A1C10" w:rsidP="008A1C10">
            <w:pPr>
              <w:spacing w:after="0" w:line="240" w:lineRule="auto"/>
              <w:jc w:val="right"/>
              <w:rPr>
                <w:rFonts w:ascii="Arial" w:eastAsia="Times New Roman" w:hAnsi="Arial" w:cs="Arial"/>
                <w:color w:val="000000"/>
                <w:sz w:val="20"/>
                <w:szCs w:val="20"/>
                <w:lang w:eastAsia="en-US"/>
              </w:rPr>
            </w:pPr>
            <w:r w:rsidRPr="001F1D6E">
              <w:rPr>
                <w:rFonts w:ascii="Arial" w:eastAsia="Times New Roman" w:hAnsi="Arial" w:cs="Arial"/>
                <w:color w:val="000000"/>
                <w:sz w:val="20"/>
                <w:szCs w:val="20"/>
                <w:lang w:eastAsia="en-US"/>
              </w:rPr>
              <w:t>0.495</w:t>
            </w:r>
          </w:p>
        </w:tc>
        <w:tc>
          <w:tcPr>
            <w:tcW w:w="1621" w:type="dxa"/>
            <w:shd w:val="clear" w:color="auto" w:fill="auto"/>
            <w:noWrap/>
            <w:vAlign w:val="bottom"/>
            <w:hideMark/>
          </w:tcPr>
          <w:p w14:paraId="5FBEC70D" w14:textId="77777777" w:rsidR="008A1C10" w:rsidRPr="001F1D6E" w:rsidRDefault="008A1C10" w:rsidP="008A1C10">
            <w:pPr>
              <w:spacing w:after="0" w:line="240" w:lineRule="auto"/>
              <w:rPr>
                <w:rFonts w:ascii="Arial" w:eastAsia="Times New Roman" w:hAnsi="Arial" w:cs="Arial"/>
                <w:color w:val="000000"/>
                <w:sz w:val="20"/>
                <w:szCs w:val="20"/>
                <w:lang w:eastAsia="en-US"/>
              </w:rPr>
            </w:pPr>
          </w:p>
        </w:tc>
        <w:tc>
          <w:tcPr>
            <w:tcW w:w="939" w:type="dxa"/>
            <w:shd w:val="clear" w:color="auto" w:fill="auto"/>
            <w:noWrap/>
            <w:vAlign w:val="bottom"/>
            <w:hideMark/>
          </w:tcPr>
          <w:p w14:paraId="34E72AF8" w14:textId="77777777" w:rsidR="008A1C10" w:rsidRPr="001F1D6E" w:rsidRDefault="008A1C10" w:rsidP="008A1C10">
            <w:pPr>
              <w:spacing w:after="0" w:line="240" w:lineRule="auto"/>
              <w:rPr>
                <w:rFonts w:ascii="Arial" w:eastAsia="Times New Roman" w:hAnsi="Arial" w:cs="Arial"/>
                <w:color w:val="000000"/>
                <w:sz w:val="20"/>
                <w:szCs w:val="20"/>
                <w:lang w:eastAsia="en-US"/>
              </w:rPr>
            </w:pPr>
          </w:p>
        </w:tc>
        <w:tc>
          <w:tcPr>
            <w:tcW w:w="939" w:type="dxa"/>
            <w:shd w:val="clear" w:color="auto" w:fill="auto"/>
            <w:noWrap/>
            <w:vAlign w:val="bottom"/>
            <w:hideMark/>
          </w:tcPr>
          <w:p w14:paraId="23683F7E" w14:textId="77777777" w:rsidR="008A1C10" w:rsidRPr="001F1D6E" w:rsidRDefault="008A1C10" w:rsidP="008A1C10">
            <w:pPr>
              <w:spacing w:after="0" w:line="240" w:lineRule="auto"/>
              <w:rPr>
                <w:rFonts w:ascii="Arial" w:eastAsia="Times New Roman" w:hAnsi="Arial" w:cs="Arial"/>
                <w:color w:val="000000"/>
                <w:sz w:val="20"/>
                <w:szCs w:val="20"/>
                <w:lang w:eastAsia="en-US"/>
              </w:rPr>
            </w:pPr>
          </w:p>
        </w:tc>
        <w:tc>
          <w:tcPr>
            <w:tcW w:w="1051" w:type="dxa"/>
            <w:shd w:val="clear" w:color="auto" w:fill="auto"/>
            <w:noWrap/>
            <w:vAlign w:val="bottom"/>
            <w:hideMark/>
          </w:tcPr>
          <w:p w14:paraId="71587E9E" w14:textId="77777777" w:rsidR="008A1C10" w:rsidRPr="001F1D6E" w:rsidRDefault="008A1C10" w:rsidP="008A1C10">
            <w:pPr>
              <w:spacing w:after="0" w:line="240" w:lineRule="auto"/>
              <w:rPr>
                <w:rFonts w:ascii="Arial" w:eastAsia="Times New Roman" w:hAnsi="Arial" w:cs="Arial"/>
                <w:color w:val="000000"/>
                <w:sz w:val="20"/>
                <w:szCs w:val="20"/>
                <w:lang w:eastAsia="en-US"/>
              </w:rPr>
            </w:pPr>
          </w:p>
        </w:tc>
        <w:tc>
          <w:tcPr>
            <w:tcW w:w="939" w:type="dxa"/>
            <w:shd w:val="clear" w:color="auto" w:fill="auto"/>
            <w:noWrap/>
            <w:vAlign w:val="bottom"/>
            <w:hideMark/>
          </w:tcPr>
          <w:p w14:paraId="6AFE55ED" w14:textId="77777777" w:rsidR="008A1C10" w:rsidRPr="001F1D6E" w:rsidRDefault="008A1C10" w:rsidP="008A1C10">
            <w:pPr>
              <w:spacing w:after="0" w:line="240" w:lineRule="auto"/>
              <w:rPr>
                <w:rFonts w:ascii="Arial" w:eastAsia="Times New Roman" w:hAnsi="Arial" w:cs="Arial"/>
                <w:color w:val="000000"/>
                <w:sz w:val="20"/>
                <w:szCs w:val="20"/>
                <w:lang w:eastAsia="en-US"/>
              </w:rPr>
            </w:pPr>
          </w:p>
        </w:tc>
        <w:tc>
          <w:tcPr>
            <w:tcW w:w="1983" w:type="dxa"/>
            <w:shd w:val="clear" w:color="auto" w:fill="auto"/>
            <w:noWrap/>
            <w:vAlign w:val="bottom"/>
            <w:hideMark/>
          </w:tcPr>
          <w:p w14:paraId="3A335FE8" w14:textId="77777777" w:rsidR="008A1C10" w:rsidRPr="001F1D6E" w:rsidRDefault="008A1C10" w:rsidP="008A1C10">
            <w:pPr>
              <w:spacing w:after="0" w:line="240" w:lineRule="auto"/>
              <w:rPr>
                <w:rFonts w:ascii="Arial" w:eastAsia="Times New Roman" w:hAnsi="Arial" w:cs="Arial"/>
                <w:color w:val="000000"/>
                <w:sz w:val="20"/>
                <w:szCs w:val="20"/>
                <w:lang w:eastAsia="en-US"/>
              </w:rPr>
            </w:pPr>
          </w:p>
        </w:tc>
      </w:tr>
      <w:tr w:rsidR="008A1C10" w:rsidRPr="001F1D6E" w14:paraId="46FD5FCE" w14:textId="77777777" w:rsidTr="008A1C10">
        <w:trPr>
          <w:trHeight w:val="240"/>
        </w:trPr>
        <w:tc>
          <w:tcPr>
            <w:tcW w:w="3166" w:type="dxa"/>
            <w:shd w:val="clear" w:color="auto" w:fill="auto"/>
            <w:noWrap/>
            <w:vAlign w:val="bottom"/>
            <w:hideMark/>
          </w:tcPr>
          <w:p w14:paraId="0BA10714" w14:textId="77777777" w:rsidR="008A1C10" w:rsidRPr="001F1D6E" w:rsidRDefault="008A1C10" w:rsidP="008A1C10">
            <w:pPr>
              <w:spacing w:after="0" w:line="240" w:lineRule="auto"/>
              <w:rPr>
                <w:rFonts w:ascii="Arial" w:eastAsia="Times New Roman" w:hAnsi="Arial" w:cs="Arial"/>
                <w:i/>
                <w:iCs/>
                <w:color w:val="000000"/>
                <w:sz w:val="20"/>
                <w:szCs w:val="20"/>
                <w:lang w:eastAsia="en-US"/>
              </w:rPr>
            </w:pPr>
            <w:r w:rsidRPr="001F1D6E">
              <w:rPr>
                <w:rFonts w:ascii="Arial" w:eastAsia="Times New Roman" w:hAnsi="Arial" w:cs="Arial"/>
                <w:i/>
                <w:iCs/>
                <w:color w:val="000000"/>
                <w:sz w:val="20"/>
                <w:szCs w:val="20"/>
                <w:lang w:eastAsia="en-US"/>
              </w:rPr>
              <w:t>Total number of observations</w:t>
            </w:r>
          </w:p>
        </w:tc>
        <w:tc>
          <w:tcPr>
            <w:tcW w:w="1298" w:type="dxa"/>
            <w:shd w:val="clear" w:color="auto" w:fill="auto"/>
            <w:noWrap/>
            <w:vAlign w:val="bottom"/>
            <w:hideMark/>
          </w:tcPr>
          <w:p w14:paraId="3B993965" w14:textId="77777777" w:rsidR="008A1C10" w:rsidRPr="001F1D6E" w:rsidRDefault="008A1C10" w:rsidP="008A1C10">
            <w:pPr>
              <w:spacing w:after="0" w:line="240" w:lineRule="auto"/>
              <w:jc w:val="right"/>
              <w:rPr>
                <w:rFonts w:ascii="Arial" w:eastAsia="Times New Roman" w:hAnsi="Arial" w:cs="Arial"/>
                <w:color w:val="000000"/>
                <w:sz w:val="20"/>
                <w:szCs w:val="20"/>
                <w:lang w:eastAsia="en-US"/>
              </w:rPr>
            </w:pPr>
            <w:r w:rsidRPr="001F1D6E">
              <w:rPr>
                <w:rFonts w:ascii="Arial" w:eastAsia="Times New Roman" w:hAnsi="Arial" w:cs="Arial"/>
                <w:color w:val="000000"/>
                <w:sz w:val="20"/>
                <w:szCs w:val="20"/>
                <w:lang w:eastAsia="en-US"/>
              </w:rPr>
              <w:t>325</w:t>
            </w:r>
          </w:p>
        </w:tc>
        <w:tc>
          <w:tcPr>
            <w:tcW w:w="1621" w:type="dxa"/>
            <w:shd w:val="clear" w:color="auto" w:fill="auto"/>
            <w:noWrap/>
            <w:vAlign w:val="bottom"/>
            <w:hideMark/>
          </w:tcPr>
          <w:p w14:paraId="003BBB33" w14:textId="77777777" w:rsidR="008A1C10" w:rsidRPr="001F1D6E" w:rsidRDefault="008A1C10" w:rsidP="008A1C10">
            <w:pPr>
              <w:spacing w:after="0" w:line="240" w:lineRule="auto"/>
              <w:rPr>
                <w:rFonts w:ascii="Arial" w:eastAsia="Times New Roman" w:hAnsi="Arial" w:cs="Arial"/>
                <w:color w:val="000000"/>
                <w:sz w:val="20"/>
                <w:szCs w:val="20"/>
                <w:lang w:eastAsia="en-US"/>
              </w:rPr>
            </w:pPr>
          </w:p>
        </w:tc>
        <w:tc>
          <w:tcPr>
            <w:tcW w:w="939" w:type="dxa"/>
            <w:shd w:val="clear" w:color="auto" w:fill="auto"/>
            <w:noWrap/>
            <w:vAlign w:val="bottom"/>
            <w:hideMark/>
          </w:tcPr>
          <w:p w14:paraId="0E894F66" w14:textId="77777777" w:rsidR="008A1C10" w:rsidRPr="001F1D6E" w:rsidRDefault="008A1C10" w:rsidP="008A1C10">
            <w:pPr>
              <w:spacing w:after="0" w:line="240" w:lineRule="auto"/>
              <w:rPr>
                <w:rFonts w:ascii="Arial" w:eastAsia="Times New Roman" w:hAnsi="Arial" w:cs="Arial"/>
                <w:color w:val="000000"/>
                <w:sz w:val="20"/>
                <w:szCs w:val="20"/>
                <w:lang w:eastAsia="en-US"/>
              </w:rPr>
            </w:pPr>
          </w:p>
        </w:tc>
        <w:tc>
          <w:tcPr>
            <w:tcW w:w="939" w:type="dxa"/>
            <w:shd w:val="clear" w:color="auto" w:fill="auto"/>
            <w:noWrap/>
            <w:vAlign w:val="bottom"/>
            <w:hideMark/>
          </w:tcPr>
          <w:p w14:paraId="44B7B48D" w14:textId="77777777" w:rsidR="008A1C10" w:rsidRPr="001F1D6E" w:rsidRDefault="008A1C10" w:rsidP="008A1C10">
            <w:pPr>
              <w:spacing w:after="0" w:line="240" w:lineRule="auto"/>
              <w:rPr>
                <w:rFonts w:ascii="Arial" w:eastAsia="Times New Roman" w:hAnsi="Arial" w:cs="Arial"/>
                <w:color w:val="000000"/>
                <w:sz w:val="20"/>
                <w:szCs w:val="20"/>
                <w:lang w:eastAsia="en-US"/>
              </w:rPr>
            </w:pPr>
          </w:p>
        </w:tc>
        <w:tc>
          <w:tcPr>
            <w:tcW w:w="1051" w:type="dxa"/>
            <w:shd w:val="clear" w:color="auto" w:fill="auto"/>
            <w:noWrap/>
            <w:vAlign w:val="bottom"/>
            <w:hideMark/>
          </w:tcPr>
          <w:p w14:paraId="56966BC8" w14:textId="77777777" w:rsidR="008A1C10" w:rsidRPr="001F1D6E" w:rsidRDefault="008A1C10" w:rsidP="008A1C10">
            <w:pPr>
              <w:spacing w:after="0" w:line="240" w:lineRule="auto"/>
              <w:rPr>
                <w:rFonts w:ascii="Arial" w:eastAsia="Times New Roman" w:hAnsi="Arial" w:cs="Arial"/>
                <w:color w:val="000000"/>
                <w:sz w:val="20"/>
                <w:szCs w:val="20"/>
                <w:lang w:eastAsia="en-US"/>
              </w:rPr>
            </w:pPr>
          </w:p>
        </w:tc>
        <w:tc>
          <w:tcPr>
            <w:tcW w:w="939" w:type="dxa"/>
            <w:shd w:val="clear" w:color="auto" w:fill="auto"/>
            <w:noWrap/>
            <w:vAlign w:val="bottom"/>
            <w:hideMark/>
          </w:tcPr>
          <w:p w14:paraId="63B1AC8C" w14:textId="77777777" w:rsidR="008A1C10" w:rsidRPr="001F1D6E" w:rsidRDefault="008A1C10" w:rsidP="008A1C10">
            <w:pPr>
              <w:spacing w:after="0" w:line="240" w:lineRule="auto"/>
              <w:rPr>
                <w:rFonts w:ascii="Arial" w:eastAsia="Times New Roman" w:hAnsi="Arial" w:cs="Arial"/>
                <w:color w:val="000000"/>
                <w:sz w:val="20"/>
                <w:szCs w:val="20"/>
                <w:lang w:eastAsia="en-US"/>
              </w:rPr>
            </w:pPr>
          </w:p>
        </w:tc>
        <w:tc>
          <w:tcPr>
            <w:tcW w:w="1983" w:type="dxa"/>
            <w:shd w:val="clear" w:color="auto" w:fill="auto"/>
            <w:noWrap/>
            <w:vAlign w:val="bottom"/>
            <w:hideMark/>
          </w:tcPr>
          <w:p w14:paraId="32356F58" w14:textId="77777777" w:rsidR="008A1C10" w:rsidRPr="001F1D6E" w:rsidRDefault="008A1C10" w:rsidP="008A1C10">
            <w:pPr>
              <w:spacing w:after="0" w:line="240" w:lineRule="auto"/>
              <w:rPr>
                <w:rFonts w:ascii="Arial" w:eastAsia="Times New Roman" w:hAnsi="Arial" w:cs="Arial"/>
                <w:color w:val="000000"/>
                <w:sz w:val="20"/>
                <w:szCs w:val="20"/>
                <w:lang w:eastAsia="en-US"/>
              </w:rPr>
            </w:pPr>
          </w:p>
        </w:tc>
      </w:tr>
      <w:tr w:rsidR="008A1C10" w:rsidRPr="001F1D6E" w14:paraId="24B8CA08" w14:textId="77777777" w:rsidTr="008A1C10">
        <w:trPr>
          <w:trHeight w:val="240"/>
        </w:trPr>
        <w:tc>
          <w:tcPr>
            <w:tcW w:w="11936" w:type="dxa"/>
            <w:gridSpan w:val="8"/>
            <w:shd w:val="clear" w:color="FFFFFF" w:fill="FFFF99"/>
            <w:noWrap/>
            <w:vAlign w:val="bottom"/>
            <w:hideMark/>
          </w:tcPr>
          <w:p w14:paraId="01513DB4" w14:textId="77777777" w:rsidR="008A1C10" w:rsidRPr="001F1D6E" w:rsidRDefault="008A1C10" w:rsidP="008A1C10">
            <w:pPr>
              <w:spacing w:after="0" w:line="240" w:lineRule="auto"/>
              <w:jc w:val="center"/>
              <w:rPr>
                <w:rFonts w:ascii="Arial" w:eastAsia="Times New Roman" w:hAnsi="Arial" w:cs="Arial"/>
                <w:b/>
                <w:bCs/>
                <w:color w:val="000000"/>
                <w:sz w:val="20"/>
                <w:szCs w:val="20"/>
                <w:lang w:eastAsia="en-US"/>
              </w:rPr>
            </w:pPr>
            <w:r w:rsidRPr="001F1D6E">
              <w:rPr>
                <w:rFonts w:ascii="Arial" w:eastAsia="Times New Roman" w:hAnsi="Arial" w:cs="Arial"/>
                <w:b/>
                <w:bCs/>
                <w:color w:val="000000"/>
                <w:sz w:val="20"/>
                <w:szCs w:val="20"/>
                <w:lang w:eastAsia="en-US"/>
              </w:rPr>
              <w:t>Sex = 1.4568 - 0.0041 * LOS</w:t>
            </w:r>
          </w:p>
        </w:tc>
      </w:tr>
      <w:tr w:rsidR="008A1C10" w:rsidRPr="001F1D6E" w14:paraId="559214F3" w14:textId="77777777" w:rsidTr="008A1C10">
        <w:trPr>
          <w:trHeight w:val="240"/>
        </w:trPr>
        <w:tc>
          <w:tcPr>
            <w:tcW w:w="3166" w:type="dxa"/>
            <w:shd w:val="clear" w:color="auto" w:fill="auto"/>
            <w:noWrap/>
            <w:vAlign w:val="bottom"/>
            <w:hideMark/>
          </w:tcPr>
          <w:p w14:paraId="602B4BC1" w14:textId="77777777" w:rsidR="008A1C10" w:rsidRPr="001F1D6E" w:rsidRDefault="008A1C10" w:rsidP="008A1C10">
            <w:pPr>
              <w:spacing w:after="0" w:line="240" w:lineRule="auto"/>
              <w:rPr>
                <w:rFonts w:ascii="Arial" w:eastAsia="Times New Roman" w:hAnsi="Arial" w:cs="Arial"/>
                <w:color w:val="000000"/>
                <w:sz w:val="20"/>
                <w:szCs w:val="20"/>
                <w:lang w:eastAsia="en-US"/>
              </w:rPr>
            </w:pPr>
            <w:r w:rsidRPr="001F1D6E">
              <w:rPr>
                <w:rFonts w:ascii="Arial" w:eastAsia="Times New Roman" w:hAnsi="Arial" w:cs="Arial"/>
                <w:color w:val="000000"/>
                <w:sz w:val="20"/>
                <w:szCs w:val="20"/>
                <w:lang w:eastAsia="en-US"/>
              </w:rPr>
              <w:t> </w:t>
            </w:r>
          </w:p>
        </w:tc>
        <w:tc>
          <w:tcPr>
            <w:tcW w:w="1298" w:type="dxa"/>
            <w:shd w:val="clear" w:color="auto" w:fill="auto"/>
            <w:noWrap/>
            <w:vAlign w:val="bottom"/>
            <w:hideMark/>
          </w:tcPr>
          <w:p w14:paraId="78060EF4" w14:textId="77777777" w:rsidR="008A1C10" w:rsidRPr="001F1D6E" w:rsidRDefault="008A1C10" w:rsidP="008A1C10">
            <w:pPr>
              <w:spacing w:after="0" w:line="240" w:lineRule="auto"/>
              <w:rPr>
                <w:rFonts w:ascii="Arial" w:eastAsia="Times New Roman" w:hAnsi="Arial" w:cs="Arial"/>
                <w:color w:val="000000"/>
                <w:sz w:val="20"/>
                <w:szCs w:val="20"/>
                <w:lang w:eastAsia="en-US"/>
              </w:rPr>
            </w:pPr>
            <w:r w:rsidRPr="001F1D6E">
              <w:rPr>
                <w:rFonts w:ascii="Arial" w:eastAsia="Times New Roman" w:hAnsi="Arial" w:cs="Arial"/>
                <w:color w:val="000000"/>
                <w:sz w:val="20"/>
                <w:szCs w:val="20"/>
                <w:lang w:eastAsia="en-US"/>
              </w:rPr>
              <w:t> </w:t>
            </w:r>
          </w:p>
        </w:tc>
        <w:tc>
          <w:tcPr>
            <w:tcW w:w="1621" w:type="dxa"/>
            <w:shd w:val="clear" w:color="auto" w:fill="auto"/>
            <w:noWrap/>
            <w:vAlign w:val="bottom"/>
            <w:hideMark/>
          </w:tcPr>
          <w:p w14:paraId="1B789516" w14:textId="77777777" w:rsidR="008A1C10" w:rsidRPr="001F1D6E" w:rsidRDefault="008A1C10" w:rsidP="008A1C10">
            <w:pPr>
              <w:spacing w:after="0" w:line="240" w:lineRule="auto"/>
              <w:rPr>
                <w:rFonts w:ascii="Arial" w:eastAsia="Times New Roman" w:hAnsi="Arial" w:cs="Arial"/>
                <w:color w:val="000000"/>
                <w:sz w:val="20"/>
                <w:szCs w:val="20"/>
                <w:lang w:eastAsia="en-US"/>
              </w:rPr>
            </w:pPr>
            <w:r w:rsidRPr="001F1D6E">
              <w:rPr>
                <w:rFonts w:ascii="Arial" w:eastAsia="Times New Roman" w:hAnsi="Arial" w:cs="Arial"/>
                <w:color w:val="000000"/>
                <w:sz w:val="20"/>
                <w:szCs w:val="20"/>
                <w:lang w:eastAsia="en-US"/>
              </w:rPr>
              <w:t> </w:t>
            </w:r>
          </w:p>
        </w:tc>
        <w:tc>
          <w:tcPr>
            <w:tcW w:w="939" w:type="dxa"/>
            <w:shd w:val="clear" w:color="auto" w:fill="auto"/>
            <w:noWrap/>
            <w:vAlign w:val="bottom"/>
            <w:hideMark/>
          </w:tcPr>
          <w:p w14:paraId="7BFC3CF0" w14:textId="77777777" w:rsidR="008A1C10" w:rsidRPr="001F1D6E" w:rsidRDefault="008A1C10" w:rsidP="008A1C10">
            <w:pPr>
              <w:spacing w:after="0" w:line="240" w:lineRule="auto"/>
              <w:rPr>
                <w:rFonts w:ascii="Arial" w:eastAsia="Times New Roman" w:hAnsi="Arial" w:cs="Arial"/>
                <w:color w:val="000000"/>
                <w:sz w:val="20"/>
                <w:szCs w:val="20"/>
                <w:lang w:eastAsia="en-US"/>
              </w:rPr>
            </w:pPr>
            <w:r w:rsidRPr="001F1D6E">
              <w:rPr>
                <w:rFonts w:ascii="Arial" w:eastAsia="Times New Roman" w:hAnsi="Arial" w:cs="Arial"/>
                <w:color w:val="000000"/>
                <w:sz w:val="20"/>
                <w:szCs w:val="20"/>
                <w:lang w:eastAsia="en-US"/>
              </w:rPr>
              <w:t> </w:t>
            </w:r>
          </w:p>
        </w:tc>
        <w:tc>
          <w:tcPr>
            <w:tcW w:w="939" w:type="dxa"/>
            <w:shd w:val="clear" w:color="auto" w:fill="auto"/>
            <w:noWrap/>
            <w:vAlign w:val="bottom"/>
            <w:hideMark/>
          </w:tcPr>
          <w:p w14:paraId="16BABC20" w14:textId="77777777" w:rsidR="008A1C10" w:rsidRPr="001F1D6E" w:rsidRDefault="008A1C10" w:rsidP="008A1C10">
            <w:pPr>
              <w:spacing w:after="0" w:line="240" w:lineRule="auto"/>
              <w:rPr>
                <w:rFonts w:ascii="Arial" w:eastAsia="Times New Roman" w:hAnsi="Arial" w:cs="Arial"/>
                <w:color w:val="000000"/>
                <w:sz w:val="20"/>
                <w:szCs w:val="20"/>
                <w:lang w:eastAsia="en-US"/>
              </w:rPr>
            </w:pPr>
            <w:r w:rsidRPr="001F1D6E">
              <w:rPr>
                <w:rFonts w:ascii="Arial" w:eastAsia="Times New Roman" w:hAnsi="Arial" w:cs="Arial"/>
                <w:color w:val="000000"/>
                <w:sz w:val="20"/>
                <w:szCs w:val="20"/>
                <w:lang w:eastAsia="en-US"/>
              </w:rPr>
              <w:t> </w:t>
            </w:r>
          </w:p>
        </w:tc>
        <w:tc>
          <w:tcPr>
            <w:tcW w:w="1051" w:type="dxa"/>
            <w:shd w:val="clear" w:color="auto" w:fill="auto"/>
            <w:noWrap/>
            <w:vAlign w:val="bottom"/>
            <w:hideMark/>
          </w:tcPr>
          <w:p w14:paraId="14CFD1B3" w14:textId="77777777" w:rsidR="008A1C10" w:rsidRPr="001F1D6E" w:rsidRDefault="008A1C10" w:rsidP="008A1C10">
            <w:pPr>
              <w:spacing w:after="0" w:line="240" w:lineRule="auto"/>
              <w:rPr>
                <w:rFonts w:ascii="Arial" w:eastAsia="Times New Roman" w:hAnsi="Arial" w:cs="Arial"/>
                <w:color w:val="000000"/>
                <w:sz w:val="20"/>
                <w:szCs w:val="20"/>
                <w:lang w:eastAsia="en-US"/>
              </w:rPr>
            </w:pPr>
            <w:r w:rsidRPr="001F1D6E">
              <w:rPr>
                <w:rFonts w:ascii="Arial" w:eastAsia="Times New Roman" w:hAnsi="Arial" w:cs="Arial"/>
                <w:color w:val="000000"/>
                <w:sz w:val="20"/>
                <w:szCs w:val="20"/>
                <w:lang w:eastAsia="en-US"/>
              </w:rPr>
              <w:t> </w:t>
            </w:r>
          </w:p>
        </w:tc>
        <w:tc>
          <w:tcPr>
            <w:tcW w:w="939" w:type="dxa"/>
            <w:shd w:val="clear" w:color="auto" w:fill="auto"/>
            <w:noWrap/>
            <w:vAlign w:val="bottom"/>
            <w:hideMark/>
          </w:tcPr>
          <w:p w14:paraId="03AC6ABE" w14:textId="77777777" w:rsidR="008A1C10" w:rsidRPr="001F1D6E" w:rsidRDefault="008A1C10" w:rsidP="008A1C10">
            <w:pPr>
              <w:spacing w:after="0" w:line="240" w:lineRule="auto"/>
              <w:rPr>
                <w:rFonts w:ascii="Arial" w:eastAsia="Times New Roman" w:hAnsi="Arial" w:cs="Arial"/>
                <w:color w:val="000000"/>
                <w:sz w:val="20"/>
                <w:szCs w:val="20"/>
                <w:lang w:eastAsia="en-US"/>
              </w:rPr>
            </w:pPr>
            <w:r w:rsidRPr="001F1D6E">
              <w:rPr>
                <w:rFonts w:ascii="Arial" w:eastAsia="Times New Roman" w:hAnsi="Arial" w:cs="Arial"/>
                <w:color w:val="000000"/>
                <w:sz w:val="20"/>
                <w:szCs w:val="20"/>
                <w:lang w:eastAsia="en-US"/>
              </w:rPr>
              <w:t> </w:t>
            </w:r>
          </w:p>
        </w:tc>
        <w:tc>
          <w:tcPr>
            <w:tcW w:w="1983" w:type="dxa"/>
            <w:shd w:val="clear" w:color="auto" w:fill="auto"/>
            <w:noWrap/>
            <w:vAlign w:val="bottom"/>
            <w:hideMark/>
          </w:tcPr>
          <w:p w14:paraId="08879CAC" w14:textId="77777777" w:rsidR="008A1C10" w:rsidRPr="001F1D6E" w:rsidRDefault="008A1C10" w:rsidP="008A1C10">
            <w:pPr>
              <w:spacing w:after="0" w:line="240" w:lineRule="auto"/>
              <w:rPr>
                <w:rFonts w:ascii="Arial" w:eastAsia="Times New Roman" w:hAnsi="Arial" w:cs="Arial"/>
                <w:color w:val="000000"/>
                <w:sz w:val="20"/>
                <w:szCs w:val="20"/>
                <w:lang w:eastAsia="en-US"/>
              </w:rPr>
            </w:pPr>
            <w:r w:rsidRPr="001F1D6E">
              <w:rPr>
                <w:rFonts w:ascii="Arial" w:eastAsia="Times New Roman" w:hAnsi="Arial" w:cs="Arial"/>
                <w:color w:val="000000"/>
                <w:sz w:val="20"/>
                <w:szCs w:val="20"/>
                <w:lang w:eastAsia="en-US"/>
              </w:rPr>
              <w:t> </w:t>
            </w:r>
          </w:p>
        </w:tc>
      </w:tr>
      <w:tr w:rsidR="008A1C10" w:rsidRPr="001F1D6E" w14:paraId="2DBD71A8" w14:textId="77777777" w:rsidTr="008A1C10">
        <w:trPr>
          <w:trHeight w:val="240"/>
        </w:trPr>
        <w:tc>
          <w:tcPr>
            <w:tcW w:w="3166" w:type="dxa"/>
            <w:shd w:val="clear" w:color="auto" w:fill="auto"/>
            <w:noWrap/>
            <w:vAlign w:val="bottom"/>
            <w:hideMark/>
          </w:tcPr>
          <w:p w14:paraId="603A9D65" w14:textId="77777777" w:rsidR="008A1C10" w:rsidRPr="001F1D6E" w:rsidRDefault="008A1C10" w:rsidP="008A1C10">
            <w:pPr>
              <w:spacing w:after="0" w:line="240" w:lineRule="auto"/>
              <w:rPr>
                <w:rFonts w:ascii="Arial" w:eastAsia="Times New Roman" w:hAnsi="Arial" w:cs="Arial"/>
                <w:b/>
                <w:bCs/>
                <w:color w:val="000000"/>
                <w:sz w:val="20"/>
                <w:szCs w:val="20"/>
                <w:lang w:eastAsia="en-US"/>
              </w:rPr>
            </w:pPr>
            <w:r w:rsidRPr="001F1D6E">
              <w:rPr>
                <w:rFonts w:ascii="Arial" w:eastAsia="Times New Roman" w:hAnsi="Arial" w:cs="Arial"/>
                <w:b/>
                <w:bCs/>
                <w:color w:val="000000"/>
                <w:sz w:val="20"/>
                <w:szCs w:val="20"/>
                <w:lang w:eastAsia="en-US"/>
              </w:rPr>
              <w:t>ANOVA</w:t>
            </w:r>
          </w:p>
        </w:tc>
        <w:tc>
          <w:tcPr>
            <w:tcW w:w="1298" w:type="dxa"/>
            <w:shd w:val="clear" w:color="auto" w:fill="auto"/>
            <w:noWrap/>
            <w:vAlign w:val="bottom"/>
            <w:hideMark/>
          </w:tcPr>
          <w:p w14:paraId="43B513D8" w14:textId="77777777" w:rsidR="008A1C10" w:rsidRPr="001F1D6E" w:rsidRDefault="008A1C10" w:rsidP="008A1C10">
            <w:pPr>
              <w:spacing w:after="0" w:line="240" w:lineRule="auto"/>
              <w:rPr>
                <w:rFonts w:ascii="Arial" w:eastAsia="Times New Roman" w:hAnsi="Arial" w:cs="Arial"/>
                <w:color w:val="000000"/>
                <w:sz w:val="20"/>
                <w:szCs w:val="20"/>
                <w:lang w:eastAsia="en-US"/>
              </w:rPr>
            </w:pPr>
            <w:r w:rsidRPr="001F1D6E">
              <w:rPr>
                <w:rFonts w:ascii="Arial" w:eastAsia="Times New Roman" w:hAnsi="Arial" w:cs="Arial"/>
                <w:color w:val="000000"/>
                <w:sz w:val="20"/>
                <w:szCs w:val="20"/>
                <w:lang w:eastAsia="en-US"/>
              </w:rPr>
              <w:t> </w:t>
            </w:r>
          </w:p>
        </w:tc>
        <w:tc>
          <w:tcPr>
            <w:tcW w:w="1621" w:type="dxa"/>
            <w:shd w:val="clear" w:color="auto" w:fill="auto"/>
            <w:noWrap/>
            <w:vAlign w:val="bottom"/>
            <w:hideMark/>
          </w:tcPr>
          <w:p w14:paraId="14C70B61" w14:textId="77777777" w:rsidR="008A1C10" w:rsidRPr="001F1D6E" w:rsidRDefault="008A1C10" w:rsidP="008A1C10">
            <w:pPr>
              <w:spacing w:after="0" w:line="240" w:lineRule="auto"/>
              <w:rPr>
                <w:rFonts w:ascii="Arial" w:eastAsia="Times New Roman" w:hAnsi="Arial" w:cs="Arial"/>
                <w:color w:val="000000"/>
                <w:sz w:val="20"/>
                <w:szCs w:val="20"/>
                <w:lang w:eastAsia="en-US"/>
              </w:rPr>
            </w:pPr>
            <w:r w:rsidRPr="001F1D6E">
              <w:rPr>
                <w:rFonts w:ascii="Arial" w:eastAsia="Times New Roman" w:hAnsi="Arial" w:cs="Arial"/>
                <w:color w:val="000000"/>
                <w:sz w:val="20"/>
                <w:szCs w:val="20"/>
                <w:lang w:eastAsia="en-US"/>
              </w:rPr>
              <w:t> </w:t>
            </w:r>
          </w:p>
        </w:tc>
        <w:tc>
          <w:tcPr>
            <w:tcW w:w="939" w:type="dxa"/>
            <w:shd w:val="clear" w:color="auto" w:fill="auto"/>
            <w:noWrap/>
            <w:vAlign w:val="bottom"/>
            <w:hideMark/>
          </w:tcPr>
          <w:p w14:paraId="330C4DC6" w14:textId="77777777" w:rsidR="008A1C10" w:rsidRPr="001F1D6E" w:rsidRDefault="008A1C10" w:rsidP="008A1C10">
            <w:pPr>
              <w:spacing w:after="0" w:line="240" w:lineRule="auto"/>
              <w:rPr>
                <w:rFonts w:ascii="Arial" w:eastAsia="Times New Roman" w:hAnsi="Arial" w:cs="Arial"/>
                <w:color w:val="000000"/>
                <w:sz w:val="20"/>
                <w:szCs w:val="20"/>
                <w:lang w:eastAsia="en-US"/>
              </w:rPr>
            </w:pPr>
            <w:r w:rsidRPr="001F1D6E">
              <w:rPr>
                <w:rFonts w:ascii="Arial" w:eastAsia="Times New Roman" w:hAnsi="Arial" w:cs="Arial"/>
                <w:color w:val="000000"/>
                <w:sz w:val="20"/>
                <w:szCs w:val="20"/>
                <w:lang w:eastAsia="en-US"/>
              </w:rPr>
              <w:t> </w:t>
            </w:r>
          </w:p>
        </w:tc>
        <w:tc>
          <w:tcPr>
            <w:tcW w:w="939" w:type="dxa"/>
            <w:shd w:val="clear" w:color="auto" w:fill="auto"/>
            <w:noWrap/>
            <w:vAlign w:val="bottom"/>
            <w:hideMark/>
          </w:tcPr>
          <w:p w14:paraId="7A106DFB" w14:textId="77777777" w:rsidR="008A1C10" w:rsidRPr="001F1D6E" w:rsidRDefault="008A1C10" w:rsidP="008A1C10">
            <w:pPr>
              <w:spacing w:after="0" w:line="240" w:lineRule="auto"/>
              <w:rPr>
                <w:rFonts w:ascii="Arial" w:eastAsia="Times New Roman" w:hAnsi="Arial" w:cs="Arial"/>
                <w:color w:val="000000"/>
                <w:sz w:val="20"/>
                <w:szCs w:val="20"/>
                <w:lang w:eastAsia="en-US"/>
              </w:rPr>
            </w:pPr>
            <w:r w:rsidRPr="001F1D6E">
              <w:rPr>
                <w:rFonts w:ascii="Arial" w:eastAsia="Times New Roman" w:hAnsi="Arial" w:cs="Arial"/>
                <w:color w:val="000000"/>
                <w:sz w:val="20"/>
                <w:szCs w:val="20"/>
                <w:lang w:eastAsia="en-US"/>
              </w:rPr>
              <w:t> </w:t>
            </w:r>
          </w:p>
        </w:tc>
        <w:tc>
          <w:tcPr>
            <w:tcW w:w="1051" w:type="dxa"/>
            <w:shd w:val="clear" w:color="auto" w:fill="auto"/>
            <w:noWrap/>
            <w:vAlign w:val="bottom"/>
            <w:hideMark/>
          </w:tcPr>
          <w:p w14:paraId="63583A35" w14:textId="77777777" w:rsidR="008A1C10" w:rsidRPr="001F1D6E" w:rsidRDefault="008A1C10" w:rsidP="008A1C10">
            <w:pPr>
              <w:spacing w:after="0" w:line="240" w:lineRule="auto"/>
              <w:rPr>
                <w:rFonts w:ascii="Arial" w:eastAsia="Times New Roman" w:hAnsi="Arial" w:cs="Arial"/>
                <w:color w:val="000000"/>
                <w:sz w:val="20"/>
                <w:szCs w:val="20"/>
                <w:lang w:eastAsia="en-US"/>
              </w:rPr>
            </w:pPr>
            <w:r w:rsidRPr="001F1D6E">
              <w:rPr>
                <w:rFonts w:ascii="Arial" w:eastAsia="Times New Roman" w:hAnsi="Arial" w:cs="Arial"/>
                <w:color w:val="000000"/>
                <w:sz w:val="20"/>
                <w:szCs w:val="20"/>
                <w:lang w:eastAsia="en-US"/>
              </w:rPr>
              <w:t> </w:t>
            </w:r>
          </w:p>
        </w:tc>
        <w:tc>
          <w:tcPr>
            <w:tcW w:w="939" w:type="dxa"/>
            <w:shd w:val="clear" w:color="auto" w:fill="auto"/>
            <w:noWrap/>
            <w:vAlign w:val="bottom"/>
            <w:hideMark/>
          </w:tcPr>
          <w:p w14:paraId="4ABDDF31" w14:textId="77777777" w:rsidR="008A1C10" w:rsidRPr="001F1D6E" w:rsidRDefault="008A1C10" w:rsidP="008A1C10">
            <w:pPr>
              <w:spacing w:after="0" w:line="240" w:lineRule="auto"/>
              <w:rPr>
                <w:rFonts w:ascii="Arial" w:eastAsia="Times New Roman" w:hAnsi="Arial" w:cs="Arial"/>
                <w:color w:val="000000"/>
                <w:sz w:val="20"/>
                <w:szCs w:val="20"/>
                <w:lang w:eastAsia="en-US"/>
              </w:rPr>
            </w:pPr>
            <w:r w:rsidRPr="001F1D6E">
              <w:rPr>
                <w:rFonts w:ascii="Arial" w:eastAsia="Times New Roman" w:hAnsi="Arial" w:cs="Arial"/>
                <w:color w:val="000000"/>
                <w:sz w:val="20"/>
                <w:szCs w:val="20"/>
                <w:lang w:eastAsia="en-US"/>
              </w:rPr>
              <w:t> </w:t>
            </w:r>
          </w:p>
        </w:tc>
        <w:tc>
          <w:tcPr>
            <w:tcW w:w="1983" w:type="dxa"/>
            <w:shd w:val="clear" w:color="auto" w:fill="auto"/>
            <w:noWrap/>
            <w:vAlign w:val="bottom"/>
            <w:hideMark/>
          </w:tcPr>
          <w:p w14:paraId="71282FC4" w14:textId="77777777" w:rsidR="008A1C10" w:rsidRPr="001F1D6E" w:rsidRDefault="008A1C10" w:rsidP="008A1C10">
            <w:pPr>
              <w:spacing w:after="0" w:line="240" w:lineRule="auto"/>
              <w:rPr>
                <w:rFonts w:ascii="Arial" w:eastAsia="Times New Roman" w:hAnsi="Arial" w:cs="Arial"/>
                <w:color w:val="000000"/>
                <w:sz w:val="20"/>
                <w:szCs w:val="20"/>
                <w:lang w:eastAsia="en-US"/>
              </w:rPr>
            </w:pPr>
            <w:r w:rsidRPr="001F1D6E">
              <w:rPr>
                <w:rFonts w:ascii="Arial" w:eastAsia="Times New Roman" w:hAnsi="Arial" w:cs="Arial"/>
                <w:color w:val="000000"/>
                <w:sz w:val="20"/>
                <w:szCs w:val="20"/>
                <w:lang w:eastAsia="en-US"/>
              </w:rPr>
              <w:t> </w:t>
            </w:r>
          </w:p>
        </w:tc>
      </w:tr>
      <w:tr w:rsidR="008A1C10" w:rsidRPr="001F1D6E" w14:paraId="11CBDAA7" w14:textId="77777777" w:rsidTr="008A1C10">
        <w:trPr>
          <w:trHeight w:val="240"/>
        </w:trPr>
        <w:tc>
          <w:tcPr>
            <w:tcW w:w="3166" w:type="dxa"/>
            <w:shd w:val="clear" w:color="auto" w:fill="auto"/>
            <w:noWrap/>
            <w:vAlign w:val="bottom"/>
            <w:hideMark/>
          </w:tcPr>
          <w:p w14:paraId="57BE12D2" w14:textId="77777777" w:rsidR="008A1C10" w:rsidRPr="001F1D6E" w:rsidRDefault="008A1C10" w:rsidP="008A1C10">
            <w:pPr>
              <w:spacing w:after="0" w:line="240" w:lineRule="auto"/>
              <w:jc w:val="center"/>
              <w:rPr>
                <w:rFonts w:ascii="Arial" w:eastAsia="Times New Roman" w:hAnsi="Arial" w:cs="Arial"/>
                <w:i/>
                <w:iCs/>
                <w:color w:val="000000"/>
                <w:sz w:val="20"/>
                <w:szCs w:val="20"/>
                <w:lang w:eastAsia="en-US"/>
              </w:rPr>
            </w:pPr>
            <w:r w:rsidRPr="001F1D6E">
              <w:rPr>
                <w:rFonts w:ascii="Arial" w:eastAsia="Times New Roman" w:hAnsi="Arial" w:cs="Arial"/>
                <w:i/>
                <w:iCs/>
                <w:color w:val="000000"/>
                <w:sz w:val="20"/>
                <w:szCs w:val="20"/>
                <w:lang w:eastAsia="en-US"/>
              </w:rPr>
              <w:t> </w:t>
            </w:r>
          </w:p>
        </w:tc>
        <w:tc>
          <w:tcPr>
            <w:tcW w:w="1298" w:type="dxa"/>
            <w:shd w:val="clear" w:color="auto" w:fill="auto"/>
            <w:noWrap/>
            <w:vAlign w:val="bottom"/>
            <w:hideMark/>
          </w:tcPr>
          <w:p w14:paraId="31E4E57F" w14:textId="77777777" w:rsidR="008A1C10" w:rsidRPr="001F1D6E" w:rsidRDefault="008A1C10" w:rsidP="008A1C10">
            <w:pPr>
              <w:spacing w:after="0" w:line="240" w:lineRule="auto"/>
              <w:jc w:val="center"/>
              <w:rPr>
                <w:rFonts w:ascii="Arial" w:eastAsia="Times New Roman" w:hAnsi="Arial" w:cs="Arial"/>
                <w:i/>
                <w:iCs/>
                <w:color w:val="000000"/>
                <w:sz w:val="20"/>
                <w:szCs w:val="20"/>
                <w:lang w:eastAsia="en-US"/>
              </w:rPr>
            </w:pPr>
            <w:proofErr w:type="spellStart"/>
            <w:r w:rsidRPr="001F1D6E">
              <w:rPr>
                <w:rFonts w:ascii="Arial" w:eastAsia="Times New Roman" w:hAnsi="Arial" w:cs="Arial"/>
                <w:i/>
                <w:iCs/>
                <w:color w:val="000000"/>
                <w:sz w:val="20"/>
                <w:szCs w:val="20"/>
                <w:lang w:eastAsia="en-US"/>
              </w:rPr>
              <w:t>d.f.</w:t>
            </w:r>
            <w:proofErr w:type="spellEnd"/>
          </w:p>
        </w:tc>
        <w:tc>
          <w:tcPr>
            <w:tcW w:w="1621" w:type="dxa"/>
            <w:shd w:val="clear" w:color="auto" w:fill="auto"/>
            <w:noWrap/>
            <w:vAlign w:val="bottom"/>
            <w:hideMark/>
          </w:tcPr>
          <w:p w14:paraId="3544FF7F" w14:textId="77777777" w:rsidR="008A1C10" w:rsidRPr="001F1D6E" w:rsidRDefault="008A1C10" w:rsidP="008A1C10">
            <w:pPr>
              <w:spacing w:after="0" w:line="240" w:lineRule="auto"/>
              <w:jc w:val="center"/>
              <w:rPr>
                <w:rFonts w:ascii="Arial" w:eastAsia="Times New Roman" w:hAnsi="Arial" w:cs="Arial"/>
                <w:i/>
                <w:iCs/>
                <w:color w:val="000000"/>
                <w:sz w:val="20"/>
                <w:szCs w:val="20"/>
                <w:lang w:eastAsia="en-US"/>
              </w:rPr>
            </w:pPr>
            <w:r w:rsidRPr="001F1D6E">
              <w:rPr>
                <w:rFonts w:ascii="Arial" w:eastAsia="Times New Roman" w:hAnsi="Arial" w:cs="Arial"/>
                <w:i/>
                <w:iCs/>
                <w:color w:val="000000"/>
                <w:sz w:val="20"/>
                <w:szCs w:val="20"/>
                <w:lang w:eastAsia="en-US"/>
              </w:rPr>
              <w:t>SS</w:t>
            </w:r>
          </w:p>
        </w:tc>
        <w:tc>
          <w:tcPr>
            <w:tcW w:w="939" w:type="dxa"/>
            <w:shd w:val="clear" w:color="auto" w:fill="auto"/>
            <w:noWrap/>
            <w:vAlign w:val="bottom"/>
            <w:hideMark/>
          </w:tcPr>
          <w:p w14:paraId="330A741E" w14:textId="77777777" w:rsidR="008A1C10" w:rsidRPr="001F1D6E" w:rsidRDefault="008A1C10" w:rsidP="008A1C10">
            <w:pPr>
              <w:spacing w:after="0" w:line="240" w:lineRule="auto"/>
              <w:jc w:val="center"/>
              <w:rPr>
                <w:rFonts w:ascii="Arial" w:eastAsia="Times New Roman" w:hAnsi="Arial" w:cs="Arial"/>
                <w:i/>
                <w:iCs/>
                <w:color w:val="000000"/>
                <w:sz w:val="20"/>
                <w:szCs w:val="20"/>
                <w:lang w:eastAsia="en-US"/>
              </w:rPr>
            </w:pPr>
            <w:r w:rsidRPr="001F1D6E">
              <w:rPr>
                <w:rFonts w:ascii="Arial" w:eastAsia="Times New Roman" w:hAnsi="Arial" w:cs="Arial"/>
                <w:i/>
                <w:iCs/>
                <w:color w:val="000000"/>
                <w:sz w:val="20"/>
                <w:szCs w:val="20"/>
                <w:lang w:eastAsia="en-US"/>
              </w:rPr>
              <w:t>MS</w:t>
            </w:r>
          </w:p>
        </w:tc>
        <w:tc>
          <w:tcPr>
            <w:tcW w:w="939" w:type="dxa"/>
            <w:shd w:val="clear" w:color="auto" w:fill="auto"/>
            <w:noWrap/>
            <w:vAlign w:val="bottom"/>
            <w:hideMark/>
          </w:tcPr>
          <w:p w14:paraId="33157997" w14:textId="77777777" w:rsidR="008A1C10" w:rsidRPr="001F1D6E" w:rsidRDefault="008A1C10" w:rsidP="008A1C10">
            <w:pPr>
              <w:spacing w:after="0" w:line="240" w:lineRule="auto"/>
              <w:jc w:val="center"/>
              <w:rPr>
                <w:rFonts w:ascii="Arial" w:eastAsia="Times New Roman" w:hAnsi="Arial" w:cs="Arial"/>
                <w:i/>
                <w:iCs/>
                <w:color w:val="000000"/>
                <w:sz w:val="20"/>
                <w:szCs w:val="20"/>
                <w:lang w:eastAsia="en-US"/>
              </w:rPr>
            </w:pPr>
            <w:r w:rsidRPr="001F1D6E">
              <w:rPr>
                <w:rFonts w:ascii="Arial" w:eastAsia="Times New Roman" w:hAnsi="Arial" w:cs="Arial"/>
                <w:i/>
                <w:iCs/>
                <w:color w:val="000000"/>
                <w:sz w:val="20"/>
                <w:szCs w:val="20"/>
                <w:lang w:eastAsia="en-US"/>
              </w:rPr>
              <w:t>F</w:t>
            </w:r>
          </w:p>
        </w:tc>
        <w:tc>
          <w:tcPr>
            <w:tcW w:w="1051" w:type="dxa"/>
            <w:shd w:val="clear" w:color="auto" w:fill="auto"/>
            <w:noWrap/>
            <w:vAlign w:val="bottom"/>
            <w:hideMark/>
          </w:tcPr>
          <w:p w14:paraId="59E675C3" w14:textId="77777777" w:rsidR="008A1C10" w:rsidRPr="001F1D6E" w:rsidRDefault="008A1C10" w:rsidP="008A1C10">
            <w:pPr>
              <w:spacing w:after="0" w:line="240" w:lineRule="auto"/>
              <w:jc w:val="center"/>
              <w:rPr>
                <w:rFonts w:ascii="Arial" w:eastAsia="Times New Roman" w:hAnsi="Arial" w:cs="Arial"/>
                <w:i/>
                <w:iCs/>
                <w:color w:val="000000"/>
                <w:sz w:val="20"/>
                <w:szCs w:val="20"/>
                <w:lang w:eastAsia="en-US"/>
              </w:rPr>
            </w:pPr>
            <w:proofErr w:type="gramStart"/>
            <w:r w:rsidRPr="001F1D6E">
              <w:rPr>
                <w:rFonts w:ascii="Arial" w:eastAsia="Times New Roman" w:hAnsi="Arial" w:cs="Arial"/>
                <w:i/>
                <w:iCs/>
                <w:color w:val="000000"/>
                <w:sz w:val="20"/>
                <w:szCs w:val="20"/>
                <w:lang w:eastAsia="en-US"/>
              </w:rPr>
              <w:t>p</w:t>
            </w:r>
            <w:proofErr w:type="gramEnd"/>
            <w:r w:rsidRPr="001F1D6E">
              <w:rPr>
                <w:rFonts w:ascii="Arial" w:eastAsia="Times New Roman" w:hAnsi="Arial" w:cs="Arial"/>
                <w:i/>
                <w:iCs/>
                <w:color w:val="000000"/>
                <w:sz w:val="20"/>
                <w:szCs w:val="20"/>
                <w:lang w:eastAsia="en-US"/>
              </w:rPr>
              <w:t>-level</w:t>
            </w:r>
          </w:p>
        </w:tc>
        <w:tc>
          <w:tcPr>
            <w:tcW w:w="939" w:type="dxa"/>
            <w:shd w:val="clear" w:color="auto" w:fill="auto"/>
            <w:noWrap/>
            <w:vAlign w:val="bottom"/>
            <w:hideMark/>
          </w:tcPr>
          <w:p w14:paraId="7940A6DB" w14:textId="77777777" w:rsidR="008A1C10" w:rsidRPr="001F1D6E" w:rsidRDefault="008A1C10" w:rsidP="008A1C10">
            <w:pPr>
              <w:spacing w:after="0" w:line="240" w:lineRule="auto"/>
              <w:rPr>
                <w:rFonts w:ascii="Arial" w:eastAsia="Times New Roman" w:hAnsi="Arial" w:cs="Arial"/>
                <w:color w:val="000000"/>
                <w:sz w:val="20"/>
                <w:szCs w:val="20"/>
                <w:lang w:eastAsia="en-US"/>
              </w:rPr>
            </w:pPr>
            <w:r w:rsidRPr="001F1D6E">
              <w:rPr>
                <w:rFonts w:ascii="Arial" w:eastAsia="Times New Roman" w:hAnsi="Arial" w:cs="Arial"/>
                <w:color w:val="000000"/>
                <w:sz w:val="20"/>
                <w:szCs w:val="20"/>
                <w:lang w:eastAsia="en-US"/>
              </w:rPr>
              <w:t> </w:t>
            </w:r>
          </w:p>
        </w:tc>
        <w:tc>
          <w:tcPr>
            <w:tcW w:w="1983" w:type="dxa"/>
            <w:shd w:val="clear" w:color="auto" w:fill="auto"/>
            <w:noWrap/>
            <w:vAlign w:val="bottom"/>
            <w:hideMark/>
          </w:tcPr>
          <w:p w14:paraId="404E2AC7" w14:textId="77777777" w:rsidR="008A1C10" w:rsidRPr="001F1D6E" w:rsidRDefault="008A1C10" w:rsidP="008A1C10">
            <w:pPr>
              <w:spacing w:after="0" w:line="240" w:lineRule="auto"/>
              <w:rPr>
                <w:rFonts w:ascii="Arial" w:eastAsia="Times New Roman" w:hAnsi="Arial" w:cs="Arial"/>
                <w:color w:val="000000"/>
                <w:sz w:val="20"/>
                <w:szCs w:val="20"/>
                <w:lang w:eastAsia="en-US"/>
              </w:rPr>
            </w:pPr>
            <w:r w:rsidRPr="001F1D6E">
              <w:rPr>
                <w:rFonts w:ascii="Arial" w:eastAsia="Times New Roman" w:hAnsi="Arial" w:cs="Arial"/>
                <w:color w:val="000000"/>
                <w:sz w:val="20"/>
                <w:szCs w:val="20"/>
                <w:lang w:eastAsia="en-US"/>
              </w:rPr>
              <w:t> </w:t>
            </w:r>
          </w:p>
        </w:tc>
      </w:tr>
      <w:tr w:rsidR="008A1C10" w:rsidRPr="001F1D6E" w14:paraId="7668C013" w14:textId="77777777" w:rsidTr="008A1C10">
        <w:trPr>
          <w:trHeight w:val="240"/>
        </w:trPr>
        <w:tc>
          <w:tcPr>
            <w:tcW w:w="3166" w:type="dxa"/>
            <w:shd w:val="clear" w:color="auto" w:fill="auto"/>
            <w:noWrap/>
            <w:vAlign w:val="bottom"/>
            <w:hideMark/>
          </w:tcPr>
          <w:p w14:paraId="549001A6" w14:textId="77777777" w:rsidR="008A1C10" w:rsidRPr="001F1D6E" w:rsidRDefault="008A1C10" w:rsidP="008A1C10">
            <w:pPr>
              <w:spacing w:after="0" w:line="240" w:lineRule="auto"/>
              <w:rPr>
                <w:rFonts w:ascii="Arial" w:eastAsia="Times New Roman" w:hAnsi="Arial" w:cs="Arial"/>
                <w:i/>
                <w:iCs/>
                <w:color w:val="000000"/>
                <w:sz w:val="20"/>
                <w:szCs w:val="20"/>
                <w:lang w:eastAsia="en-US"/>
              </w:rPr>
            </w:pPr>
            <w:r w:rsidRPr="001F1D6E">
              <w:rPr>
                <w:rFonts w:ascii="Arial" w:eastAsia="Times New Roman" w:hAnsi="Arial" w:cs="Arial"/>
                <w:i/>
                <w:iCs/>
                <w:color w:val="000000"/>
                <w:sz w:val="20"/>
                <w:szCs w:val="20"/>
                <w:lang w:eastAsia="en-US"/>
              </w:rPr>
              <w:t>Regression</w:t>
            </w:r>
          </w:p>
        </w:tc>
        <w:tc>
          <w:tcPr>
            <w:tcW w:w="1298" w:type="dxa"/>
            <w:shd w:val="clear" w:color="auto" w:fill="auto"/>
            <w:noWrap/>
            <w:vAlign w:val="bottom"/>
            <w:hideMark/>
          </w:tcPr>
          <w:p w14:paraId="339C13FF" w14:textId="77777777" w:rsidR="008A1C10" w:rsidRPr="001F1D6E" w:rsidRDefault="008A1C10" w:rsidP="008A1C10">
            <w:pPr>
              <w:spacing w:after="0" w:line="240" w:lineRule="auto"/>
              <w:jc w:val="right"/>
              <w:rPr>
                <w:rFonts w:ascii="Arial" w:eastAsia="Times New Roman" w:hAnsi="Arial" w:cs="Arial"/>
                <w:color w:val="000000"/>
                <w:sz w:val="20"/>
                <w:szCs w:val="20"/>
                <w:lang w:eastAsia="en-US"/>
              </w:rPr>
            </w:pPr>
            <w:r w:rsidRPr="001F1D6E">
              <w:rPr>
                <w:rFonts w:ascii="Arial" w:eastAsia="Times New Roman" w:hAnsi="Arial" w:cs="Arial"/>
                <w:color w:val="000000"/>
                <w:sz w:val="20"/>
                <w:szCs w:val="20"/>
                <w:lang w:eastAsia="en-US"/>
              </w:rPr>
              <w:t>1.</w:t>
            </w:r>
          </w:p>
        </w:tc>
        <w:tc>
          <w:tcPr>
            <w:tcW w:w="1621" w:type="dxa"/>
            <w:shd w:val="clear" w:color="auto" w:fill="auto"/>
            <w:noWrap/>
            <w:vAlign w:val="bottom"/>
            <w:hideMark/>
          </w:tcPr>
          <w:p w14:paraId="05B7FD8C" w14:textId="77777777" w:rsidR="008A1C10" w:rsidRPr="001F1D6E" w:rsidRDefault="008A1C10" w:rsidP="008A1C10">
            <w:pPr>
              <w:spacing w:after="0" w:line="240" w:lineRule="auto"/>
              <w:jc w:val="right"/>
              <w:rPr>
                <w:rFonts w:ascii="Arial" w:eastAsia="Times New Roman" w:hAnsi="Arial" w:cs="Arial"/>
                <w:color w:val="000000"/>
                <w:sz w:val="20"/>
                <w:szCs w:val="20"/>
                <w:lang w:eastAsia="en-US"/>
              </w:rPr>
            </w:pPr>
            <w:r w:rsidRPr="001F1D6E">
              <w:rPr>
                <w:rFonts w:ascii="Arial" w:eastAsia="Times New Roman" w:hAnsi="Arial" w:cs="Arial"/>
                <w:color w:val="000000"/>
                <w:sz w:val="20"/>
                <w:szCs w:val="20"/>
                <w:lang w:eastAsia="en-US"/>
              </w:rPr>
              <w:t>0.40748</w:t>
            </w:r>
          </w:p>
        </w:tc>
        <w:tc>
          <w:tcPr>
            <w:tcW w:w="939" w:type="dxa"/>
            <w:shd w:val="clear" w:color="auto" w:fill="auto"/>
            <w:noWrap/>
            <w:vAlign w:val="bottom"/>
            <w:hideMark/>
          </w:tcPr>
          <w:p w14:paraId="7E86AA83" w14:textId="77777777" w:rsidR="008A1C10" w:rsidRPr="001F1D6E" w:rsidRDefault="008A1C10" w:rsidP="008A1C10">
            <w:pPr>
              <w:spacing w:after="0" w:line="240" w:lineRule="auto"/>
              <w:jc w:val="right"/>
              <w:rPr>
                <w:rFonts w:ascii="Arial" w:eastAsia="Times New Roman" w:hAnsi="Arial" w:cs="Arial"/>
                <w:color w:val="000000"/>
                <w:sz w:val="20"/>
                <w:szCs w:val="20"/>
                <w:lang w:eastAsia="en-US"/>
              </w:rPr>
            </w:pPr>
            <w:r w:rsidRPr="001F1D6E">
              <w:rPr>
                <w:rFonts w:ascii="Arial" w:eastAsia="Times New Roman" w:hAnsi="Arial" w:cs="Arial"/>
                <w:color w:val="000000"/>
                <w:sz w:val="20"/>
                <w:szCs w:val="20"/>
                <w:lang w:eastAsia="en-US"/>
              </w:rPr>
              <w:t>0.40748</w:t>
            </w:r>
          </w:p>
        </w:tc>
        <w:tc>
          <w:tcPr>
            <w:tcW w:w="939" w:type="dxa"/>
            <w:shd w:val="clear" w:color="auto" w:fill="auto"/>
            <w:noWrap/>
            <w:vAlign w:val="bottom"/>
            <w:hideMark/>
          </w:tcPr>
          <w:p w14:paraId="0F486ECF" w14:textId="77777777" w:rsidR="008A1C10" w:rsidRPr="001F1D6E" w:rsidRDefault="008A1C10" w:rsidP="008A1C10">
            <w:pPr>
              <w:spacing w:after="0" w:line="240" w:lineRule="auto"/>
              <w:jc w:val="right"/>
              <w:rPr>
                <w:rFonts w:ascii="Arial" w:eastAsia="Times New Roman" w:hAnsi="Arial" w:cs="Arial"/>
                <w:color w:val="000000"/>
                <w:sz w:val="20"/>
                <w:szCs w:val="20"/>
                <w:lang w:eastAsia="en-US"/>
              </w:rPr>
            </w:pPr>
            <w:r w:rsidRPr="001F1D6E">
              <w:rPr>
                <w:rFonts w:ascii="Arial" w:eastAsia="Times New Roman" w:hAnsi="Arial" w:cs="Arial"/>
                <w:color w:val="000000"/>
                <w:sz w:val="20"/>
                <w:szCs w:val="20"/>
                <w:lang w:eastAsia="en-US"/>
              </w:rPr>
              <w:t>1.66301</w:t>
            </w:r>
          </w:p>
        </w:tc>
        <w:tc>
          <w:tcPr>
            <w:tcW w:w="1051" w:type="dxa"/>
            <w:shd w:val="clear" w:color="auto" w:fill="auto"/>
            <w:noWrap/>
            <w:vAlign w:val="bottom"/>
            <w:hideMark/>
          </w:tcPr>
          <w:p w14:paraId="68CFC18E" w14:textId="77777777" w:rsidR="008A1C10" w:rsidRPr="001F1D6E" w:rsidRDefault="008A1C10" w:rsidP="008A1C10">
            <w:pPr>
              <w:spacing w:after="0" w:line="240" w:lineRule="auto"/>
              <w:jc w:val="right"/>
              <w:rPr>
                <w:rFonts w:ascii="Arial" w:eastAsia="Times New Roman" w:hAnsi="Arial" w:cs="Arial"/>
                <w:color w:val="000000"/>
                <w:sz w:val="20"/>
                <w:szCs w:val="20"/>
                <w:lang w:eastAsia="en-US"/>
              </w:rPr>
            </w:pPr>
            <w:r w:rsidRPr="001F1D6E">
              <w:rPr>
                <w:rFonts w:ascii="Arial" w:eastAsia="Times New Roman" w:hAnsi="Arial" w:cs="Arial"/>
                <w:color w:val="000000"/>
                <w:sz w:val="20"/>
                <w:szCs w:val="20"/>
                <w:lang w:eastAsia="en-US"/>
              </w:rPr>
              <w:t>0.19812</w:t>
            </w:r>
          </w:p>
        </w:tc>
        <w:tc>
          <w:tcPr>
            <w:tcW w:w="939" w:type="dxa"/>
            <w:shd w:val="clear" w:color="auto" w:fill="auto"/>
            <w:noWrap/>
            <w:vAlign w:val="bottom"/>
            <w:hideMark/>
          </w:tcPr>
          <w:p w14:paraId="054153EF" w14:textId="77777777" w:rsidR="008A1C10" w:rsidRPr="001F1D6E" w:rsidRDefault="008A1C10" w:rsidP="008A1C10">
            <w:pPr>
              <w:spacing w:after="0" w:line="240" w:lineRule="auto"/>
              <w:rPr>
                <w:rFonts w:ascii="Arial" w:eastAsia="Times New Roman" w:hAnsi="Arial" w:cs="Arial"/>
                <w:color w:val="000000"/>
                <w:sz w:val="20"/>
                <w:szCs w:val="20"/>
                <w:lang w:eastAsia="en-US"/>
              </w:rPr>
            </w:pPr>
          </w:p>
        </w:tc>
        <w:tc>
          <w:tcPr>
            <w:tcW w:w="1983" w:type="dxa"/>
            <w:shd w:val="clear" w:color="auto" w:fill="auto"/>
            <w:noWrap/>
            <w:vAlign w:val="bottom"/>
            <w:hideMark/>
          </w:tcPr>
          <w:p w14:paraId="363DA827" w14:textId="77777777" w:rsidR="008A1C10" w:rsidRPr="001F1D6E" w:rsidRDefault="008A1C10" w:rsidP="008A1C10">
            <w:pPr>
              <w:spacing w:after="0" w:line="240" w:lineRule="auto"/>
              <w:rPr>
                <w:rFonts w:ascii="Arial" w:eastAsia="Times New Roman" w:hAnsi="Arial" w:cs="Arial"/>
                <w:color w:val="000000"/>
                <w:sz w:val="20"/>
                <w:szCs w:val="20"/>
                <w:lang w:eastAsia="en-US"/>
              </w:rPr>
            </w:pPr>
          </w:p>
        </w:tc>
      </w:tr>
      <w:tr w:rsidR="008A1C10" w:rsidRPr="001F1D6E" w14:paraId="42E3B715" w14:textId="77777777" w:rsidTr="008A1C10">
        <w:trPr>
          <w:trHeight w:val="240"/>
        </w:trPr>
        <w:tc>
          <w:tcPr>
            <w:tcW w:w="3166" w:type="dxa"/>
            <w:shd w:val="clear" w:color="auto" w:fill="auto"/>
            <w:noWrap/>
            <w:vAlign w:val="bottom"/>
            <w:hideMark/>
          </w:tcPr>
          <w:p w14:paraId="2B9D85ED" w14:textId="77777777" w:rsidR="008A1C10" w:rsidRPr="001F1D6E" w:rsidRDefault="008A1C10" w:rsidP="008A1C10">
            <w:pPr>
              <w:spacing w:after="0" w:line="240" w:lineRule="auto"/>
              <w:rPr>
                <w:rFonts w:ascii="Arial" w:eastAsia="Times New Roman" w:hAnsi="Arial" w:cs="Arial"/>
                <w:i/>
                <w:iCs/>
                <w:color w:val="000000"/>
                <w:sz w:val="20"/>
                <w:szCs w:val="20"/>
                <w:lang w:eastAsia="en-US"/>
              </w:rPr>
            </w:pPr>
            <w:r w:rsidRPr="001F1D6E">
              <w:rPr>
                <w:rFonts w:ascii="Arial" w:eastAsia="Times New Roman" w:hAnsi="Arial" w:cs="Arial"/>
                <w:i/>
                <w:iCs/>
                <w:color w:val="000000"/>
                <w:sz w:val="20"/>
                <w:szCs w:val="20"/>
                <w:lang w:eastAsia="en-US"/>
              </w:rPr>
              <w:t>Residual</w:t>
            </w:r>
          </w:p>
        </w:tc>
        <w:tc>
          <w:tcPr>
            <w:tcW w:w="1298" w:type="dxa"/>
            <w:shd w:val="clear" w:color="auto" w:fill="auto"/>
            <w:noWrap/>
            <w:vAlign w:val="bottom"/>
            <w:hideMark/>
          </w:tcPr>
          <w:p w14:paraId="552793A9" w14:textId="77777777" w:rsidR="008A1C10" w:rsidRPr="001F1D6E" w:rsidRDefault="008A1C10" w:rsidP="008A1C10">
            <w:pPr>
              <w:spacing w:after="0" w:line="240" w:lineRule="auto"/>
              <w:jc w:val="right"/>
              <w:rPr>
                <w:rFonts w:ascii="Arial" w:eastAsia="Times New Roman" w:hAnsi="Arial" w:cs="Arial"/>
                <w:color w:val="000000"/>
                <w:sz w:val="20"/>
                <w:szCs w:val="20"/>
                <w:lang w:eastAsia="en-US"/>
              </w:rPr>
            </w:pPr>
            <w:r w:rsidRPr="001F1D6E">
              <w:rPr>
                <w:rFonts w:ascii="Arial" w:eastAsia="Times New Roman" w:hAnsi="Arial" w:cs="Arial"/>
                <w:color w:val="000000"/>
                <w:sz w:val="20"/>
                <w:szCs w:val="20"/>
                <w:lang w:eastAsia="en-US"/>
              </w:rPr>
              <w:t>323.</w:t>
            </w:r>
          </w:p>
        </w:tc>
        <w:tc>
          <w:tcPr>
            <w:tcW w:w="1621" w:type="dxa"/>
            <w:shd w:val="clear" w:color="auto" w:fill="auto"/>
            <w:noWrap/>
            <w:vAlign w:val="bottom"/>
            <w:hideMark/>
          </w:tcPr>
          <w:p w14:paraId="6A58ADEF" w14:textId="77777777" w:rsidR="008A1C10" w:rsidRPr="001F1D6E" w:rsidRDefault="008A1C10" w:rsidP="008A1C10">
            <w:pPr>
              <w:spacing w:after="0" w:line="240" w:lineRule="auto"/>
              <w:jc w:val="right"/>
              <w:rPr>
                <w:rFonts w:ascii="Arial" w:eastAsia="Times New Roman" w:hAnsi="Arial" w:cs="Arial"/>
                <w:color w:val="000000"/>
                <w:sz w:val="20"/>
                <w:szCs w:val="20"/>
                <w:lang w:eastAsia="en-US"/>
              </w:rPr>
            </w:pPr>
            <w:r w:rsidRPr="001F1D6E">
              <w:rPr>
                <w:rFonts w:ascii="Arial" w:eastAsia="Times New Roman" w:hAnsi="Arial" w:cs="Arial"/>
                <w:color w:val="000000"/>
                <w:sz w:val="20"/>
                <w:szCs w:val="20"/>
                <w:lang w:eastAsia="en-US"/>
              </w:rPr>
              <w:t>79.14329</w:t>
            </w:r>
          </w:p>
        </w:tc>
        <w:tc>
          <w:tcPr>
            <w:tcW w:w="939" w:type="dxa"/>
            <w:shd w:val="clear" w:color="auto" w:fill="auto"/>
            <w:noWrap/>
            <w:vAlign w:val="bottom"/>
            <w:hideMark/>
          </w:tcPr>
          <w:p w14:paraId="6715871C" w14:textId="77777777" w:rsidR="008A1C10" w:rsidRPr="001F1D6E" w:rsidRDefault="008A1C10" w:rsidP="008A1C10">
            <w:pPr>
              <w:spacing w:after="0" w:line="240" w:lineRule="auto"/>
              <w:jc w:val="right"/>
              <w:rPr>
                <w:rFonts w:ascii="Arial" w:eastAsia="Times New Roman" w:hAnsi="Arial" w:cs="Arial"/>
                <w:color w:val="000000"/>
                <w:sz w:val="20"/>
                <w:szCs w:val="20"/>
                <w:lang w:eastAsia="en-US"/>
              </w:rPr>
            </w:pPr>
            <w:r w:rsidRPr="001F1D6E">
              <w:rPr>
                <w:rFonts w:ascii="Arial" w:eastAsia="Times New Roman" w:hAnsi="Arial" w:cs="Arial"/>
                <w:color w:val="000000"/>
                <w:sz w:val="20"/>
                <w:szCs w:val="20"/>
                <w:lang w:eastAsia="en-US"/>
              </w:rPr>
              <w:t>0.24503</w:t>
            </w:r>
          </w:p>
        </w:tc>
        <w:tc>
          <w:tcPr>
            <w:tcW w:w="939" w:type="dxa"/>
            <w:shd w:val="clear" w:color="auto" w:fill="auto"/>
            <w:noWrap/>
            <w:vAlign w:val="bottom"/>
            <w:hideMark/>
          </w:tcPr>
          <w:p w14:paraId="3FED1C7B" w14:textId="77777777" w:rsidR="008A1C10" w:rsidRPr="001F1D6E" w:rsidRDefault="008A1C10" w:rsidP="008A1C10">
            <w:pPr>
              <w:spacing w:after="0" w:line="240" w:lineRule="auto"/>
              <w:rPr>
                <w:rFonts w:ascii="Arial" w:eastAsia="Times New Roman" w:hAnsi="Arial" w:cs="Arial"/>
                <w:color w:val="000000"/>
                <w:sz w:val="20"/>
                <w:szCs w:val="20"/>
                <w:lang w:eastAsia="en-US"/>
              </w:rPr>
            </w:pPr>
          </w:p>
        </w:tc>
        <w:tc>
          <w:tcPr>
            <w:tcW w:w="1051" w:type="dxa"/>
            <w:shd w:val="clear" w:color="auto" w:fill="auto"/>
            <w:noWrap/>
            <w:vAlign w:val="bottom"/>
            <w:hideMark/>
          </w:tcPr>
          <w:p w14:paraId="066A7653" w14:textId="77777777" w:rsidR="008A1C10" w:rsidRPr="001F1D6E" w:rsidRDefault="008A1C10" w:rsidP="008A1C10">
            <w:pPr>
              <w:spacing w:after="0" w:line="240" w:lineRule="auto"/>
              <w:rPr>
                <w:rFonts w:ascii="Arial" w:eastAsia="Times New Roman" w:hAnsi="Arial" w:cs="Arial"/>
                <w:color w:val="000000"/>
                <w:sz w:val="20"/>
                <w:szCs w:val="20"/>
                <w:lang w:eastAsia="en-US"/>
              </w:rPr>
            </w:pPr>
          </w:p>
        </w:tc>
        <w:tc>
          <w:tcPr>
            <w:tcW w:w="939" w:type="dxa"/>
            <w:shd w:val="clear" w:color="auto" w:fill="auto"/>
            <w:noWrap/>
            <w:vAlign w:val="bottom"/>
            <w:hideMark/>
          </w:tcPr>
          <w:p w14:paraId="3D4A0740" w14:textId="77777777" w:rsidR="008A1C10" w:rsidRPr="001F1D6E" w:rsidRDefault="008A1C10" w:rsidP="008A1C10">
            <w:pPr>
              <w:spacing w:after="0" w:line="240" w:lineRule="auto"/>
              <w:rPr>
                <w:rFonts w:ascii="Arial" w:eastAsia="Times New Roman" w:hAnsi="Arial" w:cs="Arial"/>
                <w:color w:val="000000"/>
                <w:sz w:val="20"/>
                <w:szCs w:val="20"/>
                <w:lang w:eastAsia="en-US"/>
              </w:rPr>
            </w:pPr>
          </w:p>
        </w:tc>
        <w:tc>
          <w:tcPr>
            <w:tcW w:w="1983" w:type="dxa"/>
            <w:shd w:val="clear" w:color="auto" w:fill="auto"/>
            <w:noWrap/>
            <w:vAlign w:val="bottom"/>
            <w:hideMark/>
          </w:tcPr>
          <w:p w14:paraId="5C04E576" w14:textId="77777777" w:rsidR="008A1C10" w:rsidRPr="001F1D6E" w:rsidRDefault="008A1C10" w:rsidP="008A1C10">
            <w:pPr>
              <w:spacing w:after="0" w:line="240" w:lineRule="auto"/>
              <w:rPr>
                <w:rFonts w:ascii="Arial" w:eastAsia="Times New Roman" w:hAnsi="Arial" w:cs="Arial"/>
                <w:color w:val="000000"/>
                <w:sz w:val="20"/>
                <w:szCs w:val="20"/>
                <w:lang w:eastAsia="en-US"/>
              </w:rPr>
            </w:pPr>
          </w:p>
        </w:tc>
      </w:tr>
      <w:tr w:rsidR="008A1C10" w:rsidRPr="001F1D6E" w14:paraId="7E73C851" w14:textId="77777777" w:rsidTr="008A1C10">
        <w:trPr>
          <w:trHeight w:val="240"/>
        </w:trPr>
        <w:tc>
          <w:tcPr>
            <w:tcW w:w="3166" w:type="dxa"/>
            <w:shd w:val="clear" w:color="auto" w:fill="auto"/>
            <w:noWrap/>
            <w:vAlign w:val="bottom"/>
            <w:hideMark/>
          </w:tcPr>
          <w:p w14:paraId="34F38AF4" w14:textId="77777777" w:rsidR="008A1C10" w:rsidRPr="001F1D6E" w:rsidRDefault="008A1C10" w:rsidP="008A1C10">
            <w:pPr>
              <w:spacing w:after="0" w:line="240" w:lineRule="auto"/>
              <w:rPr>
                <w:rFonts w:ascii="Arial" w:eastAsia="Times New Roman" w:hAnsi="Arial" w:cs="Arial"/>
                <w:i/>
                <w:iCs/>
                <w:color w:val="000000"/>
                <w:sz w:val="20"/>
                <w:szCs w:val="20"/>
                <w:lang w:eastAsia="en-US"/>
              </w:rPr>
            </w:pPr>
            <w:r w:rsidRPr="001F1D6E">
              <w:rPr>
                <w:rFonts w:ascii="Arial" w:eastAsia="Times New Roman" w:hAnsi="Arial" w:cs="Arial"/>
                <w:i/>
                <w:iCs/>
                <w:color w:val="000000"/>
                <w:sz w:val="20"/>
                <w:szCs w:val="20"/>
                <w:lang w:eastAsia="en-US"/>
              </w:rPr>
              <w:t>Total</w:t>
            </w:r>
          </w:p>
        </w:tc>
        <w:tc>
          <w:tcPr>
            <w:tcW w:w="1298" w:type="dxa"/>
            <w:shd w:val="clear" w:color="auto" w:fill="auto"/>
            <w:noWrap/>
            <w:vAlign w:val="bottom"/>
            <w:hideMark/>
          </w:tcPr>
          <w:p w14:paraId="7E2682CF" w14:textId="77777777" w:rsidR="008A1C10" w:rsidRPr="001F1D6E" w:rsidRDefault="008A1C10" w:rsidP="008A1C10">
            <w:pPr>
              <w:spacing w:after="0" w:line="240" w:lineRule="auto"/>
              <w:jc w:val="right"/>
              <w:rPr>
                <w:rFonts w:ascii="Arial" w:eastAsia="Times New Roman" w:hAnsi="Arial" w:cs="Arial"/>
                <w:color w:val="000000"/>
                <w:sz w:val="20"/>
                <w:szCs w:val="20"/>
                <w:lang w:eastAsia="en-US"/>
              </w:rPr>
            </w:pPr>
            <w:r w:rsidRPr="001F1D6E">
              <w:rPr>
                <w:rFonts w:ascii="Arial" w:eastAsia="Times New Roman" w:hAnsi="Arial" w:cs="Arial"/>
                <w:color w:val="000000"/>
                <w:sz w:val="20"/>
                <w:szCs w:val="20"/>
                <w:lang w:eastAsia="en-US"/>
              </w:rPr>
              <w:t>324.</w:t>
            </w:r>
          </w:p>
        </w:tc>
        <w:tc>
          <w:tcPr>
            <w:tcW w:w="1621" w:type="dxa"/>
            <w:shd w:val="clear" w:color="auto" w:fill="auto"/>
            <w:noWrap/>
            <w:vAlign w:val="bottom"/>
            <w:hideMark/>
          </w:tcPr>
          <w:p w14:paraId="26754D0A" w14:textId="77777777" w:rsidR="008A1C10" w:rsidRPr="001F1D6E" w:rsidRDefault="008A1C10" w:rsidP="008A1C10">
            <w:pPr>
              <w:spacing w:after="0" w:line="240" w:lineRule="auto"/>
              <w:jc w:val="right"/>
              <w:rPr>
                <w:rFonts w:ascii="Arial" w:eastAsia="Times New Roman" w:hAnsi="Arial" w:cs="Arial"/>
                <w:color w:val="000000"/>
                <w:sz w:val="20"/>
                <w:szCs w:val="20"/>
                <w:lang w:eastAsia="en-US"/>
              </w:rPr>
            </w:pPr>
            <w:r w:rsidRPr="001F1D6E">
              <w:rPr>
                <w:rFonts w:ascii="Arial" w:eastAsia="Times New Roman" w:hAnsi="Arial" w:cs="Arial"/>
                <w:color w:val="000000"/>
                <w:sz w:val="20"/>
                <w:szCs w:val="20"/>
                <w:lang w:eastAsia="en-US"/>
              </w:rPr>
              <w:t>79.55077</w:t>
            </w:r>
          </w:p>
        </w:tc>
        <w:tc>
          <w:tcPr>
            <w:tcW w:w="939" w:type="dxa"/>
            <w:shd w:val="clear" w:color="auto" w:fill="auto"/>
            <w:noWrap/>
            <w:vAlign w:val="bottom"/>
            <w:hideMark/>
          </w:tcPr>
          <w:p w14:paraId="7D194CA0" w14:textId="77777777" w:rsidR="008A1C10" w:rsidRPr="001F1D6E" w:rsidRDefault="008A1C10" w:rsidP="008A1C10">
            <w:pPr>
              <w:spacing w:after="0" w:line="240" w:lineRule="auto"/>
              <w:rPr>
                <w:rFonts w:ascii="Arial" w:eastAsia="Times New Roman" w:hAnsi="Arial" w:cs="Arial"/>
                <w:color w:val="000000"/>
                <w:sz w:val="20"/>
                <w:szCs w:val="20"/>
                <w:lang w:eastAsia="en-US"/>
              </w:rPr>
            </w:pPr>
            <w:r w:rsidRPr="001F1D6E">
              <w:rPr>
                <w:rFonts w:ascii="Arial" w:eastAsia="Times New Roman" w:hAnsi="Arial" w:cs="Arial"/>
                <w:color w:val="000000"/>
                <w:sz w:val="20"/>
                <w:szCs w:val="20"/>
                <w:lang w:eastAsia="en-US"/>
              </w:rPr>
              <w:t> </w:t>
            </w:r>
          </w:p>
        </w:tc>
        <w:tc>
          <w:tcPr>
            <w:tcW w:w="939" w:type="dxa"/>
            <w:shd w:val="clear" w:color="auto" w:fill="auto"/>
            <w:noWrap/>
            <w:vAlign w:val="bottom"/>
            <w:hideMark/>
          </w:tcPr>
          <w:p w14:paraId="4E9D87B7" w14:textId="77777777" w:rsidR="008A1C10" w:rsidRPr="001F1D6E" w:rsidRDefault="008A1C10" w:rsidP="008A1C10">
            <w:pPr>
              <w:spacing w:after="0" w:line="240" w:lineRule="auto"/>
              <w:rPr>
                <w:rFonts w:ascii="Arial" w:eastAsia="Times New Roman" w:hAnsi="Arial" w:cs="Arial"/>
                <w:color w:val="000000"/>
                <w:sz w:val="20"/>
                <w:szCs w:val="20"/>
                <w:lang w:eastAsia="en-US"/>
              </w:rPr>
            </w:pPr>
            <w:r w:rsidRPr="001F1D6E">
              <w:rPr>
                <w:rFonts w:ascii="Arial" w:eastAsia="Times New Roman" w:hAnsi="Arial" w:cs="Arial"/>
                <w:color w:val="000000"/>
                <w:sz w:val="20"/>
                <w:szCs w:val="20"/>
                <w:lang w:eastAsia="en-US"/>
              </w:rPr>
              <w:t> </w:t>
            </w:r>
          </w:p>
        </w:tc>
        <w:tc>
          <w:tcPr>
            <w:tcW w:w="1051" w:type="dxa"/>
            <w:shd w:val="clear" w:color="auto" w:fill="auto"/>
            <w:noWrap/>
            <w:vAlign w:val="bottom"/>
            <w:hideMark/>
          </w:tcPr>
          <w:p w14:paraId="0C6C5F69" w14:textId="77777777" w:rsidR="008A1C10" w:rsidRPr="001F1D6E" w:rsidRDefault="008A1C10" w:rsidP="008A1C10">
            <w:pPr>
              <w:spacing w:after="0" w:line="240" w:lineRule="auto"/>
              <w:rPr>
                <w:rFonts w:ascii="Arial" w:eastAsia="Times New Roman" w:hAnsi="Arial" w:cs="Arial"/>
                <w:color w:val="000000"/>
                <w:sz w:val="20"/>
                <w:szCs w:val="20"/>
                <w:lang w:eastAsia="en-US"/>
              </w:rPr>
            </w:pPr>
            <w:r w:rsidRPr="001F1D6E">
              <w:rPr>
                <w:rFonts w:ascii="Arial" w:eastAsia="Times New Roman" w:hAnsi="Arial" w:cs="Arial"/>
                <w:color w:val="000000"/>
                <w:sz w:val="20"/>
                <w:szCs w:val="20"/>
                <w:lang w:eastAsia="en-US"/>
              </w:rPr>
              <w:t> </w:t>
            </w:r>
          </w:p>
        </w:tc>
        <w:tc>
          <w:tcPr>
            <w:tcW w:w="939" w:type="dxa"/>
            <w:shd w:val="clear" w:color="auto" w:fill="auto"/>
            <w:noWrap/>
            <w:vAlign w:val="bottom"/>
            <w:hideMark/>
          </w:tcPr>
          <w:p w14:paraId="3494F026" w14:textId="77777777" w:rsidR="008A1C10" w:rsidRPr="001F1D6E" w:rsidRDefault="008A1C10" w:rsidP="008A1C10">
            <w:pPr>
              <w:spacing w:after="0" w:line="240" w:lineRule="auto"/>
              <w:rPr>
                <w:rFonts w:ascii="Arial" w:eastAsia="Times New Roman" w:hAnsi="Arial" w:cs="Arial"/>
                <w:color w:val="000000"/>
                <w:sz w:val="20"/>
                <w:szCs w:val="20"/>
                <w:lang w:eastAsia="en-US"/>
              </w:rPr>
            </w:pPr>
            <w:r w:rsidRPr="001F1D6E">
              <w:rPr>
                <w:rFonts w:ascii="Arial" w:eastAsia="Times New Roman" w:hAnsi="Arial" w:cs="Arial"/>
                <w:color w:val="000000"/>
                <w:sz w:val="20"/>
                <w:szCs w:val="20"/>
                <w:lang w:eastAsia="en-US"/>
              </w:rPr>
              <w:t> </w:t>
            </w:r>
          </w:p>
        </w:tc>
        <w:tc>
          <w:tcPr>
            <w:tcW w:w="1983" w:type="dxa"/>
            <w:shd w:val="clear" w:color="auto" w:fill="auto"/>
            <w:noWrap/>
            <w:vAlign w:val="bottom"/>
            <w:hideMark/>
          </w:tcPr>
          <w:p w14:paraId="50CDB3B3" w14:textId="77777777" w:rsidR="008A1C10" w:rsidRPr="001F1D6E" w:rsidRDefault="008A1C10" w:rsidP="008A1C10">
            <w:pPr>
              <w:spacing w:after="0" w:line="240" w:lineRule="auto"/>
              <w:rPr>
                <w:rFonts w:ascii="Arial" w:eastAsia="Times New Roman" w:hAnsi="Arial" w:cs="Arial"/>
                <w:color w:val="000000"/>
                <w:sz w:val="20"/>
                <w:szCs w:val="20"/>
                <w:lang w:eastAsia="en-US"/>
              </w:rPr>
            </w:pPr>
            <w:r w:rsidRPr="001F1D6E">
              <w:rPr>
                <w:rFonts w:ascii="Arial" w:eastAsia="Times New Roman" w:hAnsi="Arial" w:cs="Arial"/>
                <w:color w:val="000000"/>
                <w:sz w:val="20"/>
                <w:szCs w:val="20"/>
                <w:lang w:eastAsia="en-US"/>
              </w:rPr>
              <w:t> </w:t>
            </w:r>
          </w:p>
        </w:tc>
      </w:tr>
      <w:tr w:rsidR="008A1C10" w:rsidRPr="001F1D6E" w14:paraId="36E7B2C9" w14:textId="77777777" w:rsidTr="008A1C10">
        <w:trPr>
          <w:trHeight w:val="240"/>
        </w:trPr>
        <w:tc>
          <w:tcPr>
            <w:tcW w:w="3166" w:type="dxa"/>
            <w:shd w:val="clear" w:color="auto" w:fill="auto"/>
            <w:noWrap/>
            <w:vAlign w:val="bottom"/>
            <w:hideMark/>
          </w:tcPr>
          <w:p w14:paraId="3AD8DA04" w14:textId="77777777" w:rsidR="008A1C10" w:rsidRPr="001F1D6E" w:rsidRDefault="008A1C10" w:rsidP="008A1C10">
            <w:pPr>
              <w:spacing w:after="0" w:line="240" w:lineRule="auto"/>
              <w:rPr>
                <w:rFonts w:ascii="Arial" w:eastAsia="Times New Roman" w:hAnsi="Arial" w:cs="Arial"/>
                <w:color w:val="000000"/>
                <w:sz w:val="20"/>
                <w:szCs w:val="20"/>
                <w:lang w:eastAsia="en-US"/>
              </w:rPr>
            </w:pPr>
            <w:r w:rsidRPr="001F1D6E">
              <w:rPr>
                <w:rFonts w:ascii="Arial" w:eastAsia="Times New Roman" w:hAnsi="Arial" w:cs="Arial"/>
                <w:color w:val="000000"/>
                <w:sz w:val="20"/>
                <w:szCs w:val="20"/>
                <w:lang w:eastAsia="en-US"/>
              </w:rPr>
              <w:t> </w:t>
            </w:r>
          </w:p>
        </w:tc>
        <w:tc>
          <w:tcPr>
            <w:tcW w:w="1298" w:type="dxa"/>
            <w:shd w:val="clear" w:color="auto" w:fill="auto"/>
            <w:noWrap/>
            <w:vAlign w:val="bottom"/>
            <w:hideMark/>
          </w:tcPr>
          <w:p w14:paraId="2C309868" w14:textId="77777777" w:rsidR="008A1C10" w:rsidRPr="001F1D6E" w:rsidRDefault="008A1C10" w:rsidP="008A1C10">
            <w:pPr>
              <w:spacing w:after="0" w:line="240" w:lineRule="auto"/>
              <w:rPr>
                <w:rFonts w:ascii="Arial" w:eastAsia="Times New Roman" w:hAnsi="Arial" w:cs="Arial"/>
                <w:color w:val="000000"/>
                <w:sz w:val="20"/>
                <w:szCs w:val="20"/>
                <w:lang w:eastAsia="en-US"/>
              </w:rPr>
            </w:pPr>
            <w:r w:rsidRPr="001F1D6E">
              <w:rPr>
                <w:rFonts w:ascii="Arial" w:eastAsia="Times New Roman" w:hAnsi="Arial" w:cs="Arial"/>
                <w:color w:val="000000"/>
                <w:sz w:val="20"/>
                <w:szCs w:val="20"/>
                <w:lang w:eastAsia="en-US"/>
              </w:rPr>
              <w:t> </w:t>
            </w:r>
          </w:p>
        </w:tc>
        <w:tc>
          <w:tcPr>
            <w:tcW w:w="1621" w:type="dxa"/>
            <w:shd w:val="clear" w:color="auto" w:fill="auto"/>
            <w:noWrap/>
            <w:vAlign w:val="bottom"/>
            <w:hideMark/>
          </w:tcPr>
          <w:p w14:paraId="5F539629" w14:textId="77777777" w:rsidR="008A1C10" w:rsidRPr="001F1D6E" w:rsidRDefault="008A1C10" w:rsidP="008A1C10">
            <w:pPr>
              <w:spacing w:after="0" w:line="240" w:lineRule="auto"/>
              <w:rPr>
                <w:rFonts w:ascii="Arial" w:eastAsia="Times New Roman" w:hAnsi="Arial" w:cs="Arial"/>
                <w:color w:val="000000"/>
                <w:sz w:val="20"/>
                <w:szCs w:val="20"/>
                <w:lang w:eastAsia="en-US"/>
              </w:rPr>
            </w:pPr>
            <w:r w:rsidRPr="001F1D6E">
              <w:rPr>
                <w:rFonts w:ascii="Arial" w:eastAsia="Times New Roman" w:hAnsi="Arial" w:cs="Arial"/>
                <w:color w:val="000000"/>
                <w:sz w:val="20"/>
                <w:szCs w:val="20"/>
                <w:lang w:eastAsia="en-US"/>
              </w:rPr>
              <w:t> </w:t>
            </w:r>
          </w:p>
        </w:tc>
        <w:tc>
          <w:tcPr>
            <w:tcW w:w="939" w:type="dxa"/>
            <w:shd w:val="clear" w:color="auto" w:fill="auto"/>
            <w:noWrap/>
            <w:vAlign w:val="bottom"/>
            <w:hideMark/>
          </w:tcPr>
          <w:p w14:paraId="24B48E92" w14:textId="77777777" w:rsidR="008A1C10" w:rsidRPr="001F1D6E" w:rsidRDefault="008A1C10" w:rsidP="008A1C10">
            <w:pPr>
              <w:spacing w:after="0" w:line="240" w:lineRule="auto"/>
              <w:rPr>
                <w:rFonts w:ascii="Arial" w:eastAsia="Times New Roman" w:hAnsi="Arial" w:cs="Arial"/>
                <w:color w:val="000000"/>
                <w:sz w:val="20"/>
                <w:szCs w:val="20"/>
                <w:lang w:eastAsia="en-US"/>
              </w:rPr>
            </w:pPr>
            <w:r w:rsidRPr="001F1D6E">
              <w:rPr>
                <w:rFonts w:ascii="Arial" w:eastAsia="Times New Roman" w:hAnsi="Arial" w:cs="Arial"/>
                <w:color w:val="000000"/>
                <w:sz w:val="20"/>
                <w:szCs w:val="20"/>
                <w:lang w:eastAsia="en-US"/>
              </w:rPr>
              <w:t> </w:t>
            </w:r>
          </w:p>
        </w:tc>
        <w:tc>
          <w:tcPr>
            <w:tcW w:w="939" w:type="dxa"/>
            <w:shd w:val="clear" w:color="auto" w:fill="auto"/>
            <w:noWrap/>
            <w:vAlign w:val="bottom"/>
            <w:hideMark/>
          </w:tcPr>
          <w:p w14:paraId="3DCE2B31" w14:textId="77777777" w:rsidR="008A1C10" w:rsidRPr="001F1D6E" w:rsidRDefault="008A1C10" w:rsidP="008A1C10">
            <w:pPr>
              <w:spacing w:after="0" w:line="240" w:lineRule="auto"/>
              <w:rPr>
                <w:rFonts w:ascii="Arial" w:eastAsia="Times New Roman" w:hAnsi="Arial" w:cs="Arial"/>
                <w:color w:val="000000"/>
                <w:sz w:val="20"/>
                <w:szCs w:val="20"/>
                <w:lang w:eastAsia="en-US"/>
              </w:rPr>
            </w:pPr>
            <w:r w:rsidRPr="001F1D6E">
              <w:rPr>
                <w:rFonts w:ascii="Arial" w:eastAsia="Times New Roman" w:hAnsi="Arial" w:cs="Arial"/>
                <w:color w:val="000000"/>
                <w:sz w:val="20"/>
                <w:szCs w:val="20"/>
                <w:lang w:eastAsia="en-US"/>
              </w:rPr>
              <w:t> </w:t>
            </w:r>
          </w:p>
        </w:tc>
        <w:tc>
          <w:tcPr>
            <w:tcW w:w="1051" w:type="dxa"/>
            <w:shd w:val="clear" w:color="auto" w:fill="auto"/>
            <w:noWrap/>
            <w:vAlign w:val="bottom"/>
            <w:hideMark/>
          </w:tcPr>
          <w:p w14:paraId="295BBA76" w14:textId="77777777" w:rsidR="008A1C10" w:rsidRPr="001F1D6E" w:rsidRDefault="008A1C10" w:rsidP="008A1C10">
            <w:pPr>
              <w:spacing w:after="0" w:line="240" w:lineRule="auto"/>
              <w:rPr>
                <w:rFonts w:ascii="Arial" w:eastAsia="Times New Roman" w:hAnsi="Arial" w:cs="Arial"/>
                <w:color w:val="000000"/>
                <w:sz w:val="20"/>
                <w:szCs w:val="20"/>
                <w:lang w:eastAsia="en-US"/>
              </w:rPr>
            </w:pPr>
            <w:r w:rsidRPr="001F1D6E">
              <w:rPr>
                <w:rFonts w:ascii="Arial" w:eastAsia="Times New Roman" w:hAnsi="Arial" w:cs="Arial"/>
                <w:color w:val="000000"/>
                <w:sz w:val="20"/>
                <w:szCs w:val="20"/>
                <w:lang w:eastAsia="en-US"/>
              </w:rPr>
              <w:t> </w:t>
            </w:r>
          </w:p>
        </w:tc>
        <w:tc>
          <w:tcPr>
            <w:tcW w:w="939" w:type="dxa"/>
            <w:shd w:val="clear" w:color="auto" w:fill="auto"/>
            <w:noWrap/>
            <w:vAlign w:val="bottom"/>
            <w:hideMark/>
          </w:tcPr>
          <w:p w14:paraId="3F0D1B88" w14:textId="77777777" w:rsidR="008A1C10" w:rsidRPr="001F1D6E" w:rsidRDefault="008A1C10" w:rsidP="008A1C10">
            <w:pPr>
              <w:spacing w:after="0" w:line="240" w:lineRule="auto"/>
              <w:rPr>
                <w:rFonts w:ascii="Arial" w:eastAsia="Times New Roman" w:hAnsi="Arial" w:cs="Arial"/>
                <w:color w:val="000000"/>
                <w:sz w:val="20"/>
                <w:szCs w:val="20"/>
                <w:lang w:eastAsia="en-US"/>
              </w:rPr>
            </w:pPr>
            <w:r w:rsidRPr="001F1D6E">
              <w:rPr>
                <w:rFonts w:ascii="Arial" w:eastAsia="Times New Roman" w:hAnsi="Arial" w:cs="Arial"/>
                <w:color w:val="000000"/>
                <w:sz w:val="20"/>
                <w:szCs w:val="20"/>
                <w:lang w:eastAsia="en-US"/>
              </w:rPr>
              <w:t> </w:t>
            </w:r>
          </w:p>
        </w:tc>
        <w:tc>
          <w:tcPr>
            <w:tcW w:w="1983" w:type="dxa"/>
            <w:shd w:val="clear" w:color="auto" w:fill="auto"/>
            <w:noWrap/>
            <w:vAlign w:val="bottom"/>
            <w:hideMark/>
          </w:tcPr>
          <w:p w14:paraId="74E60200" w14:textId="77777777" w:rsidR="008A1C10" w:rsidRPr="001F1D6E" w:rsidRDefault="008A1C10" w:rsidP="008A1C10">
            <w:pPr>
              <w:spacing w:after="0" w:line="240" w:lineRule="auto"/>
              <w:rPr>
                <w:rFonts w:ascii="Arial" w:eastAsia="Times New Roman" w:hAnsi="Arial" w:cs="Arial"/>
                <w:color w:val="000000"/>
                <w:sz w:val="20"/>
                <w:szCs w:val="20"/>
                <w:lang w:eastAsia="en-US"/>
              </w:rPr>
            </w:pPr>
            <w:r w:rsidRPr="001F1D6E">
              <w:rPr>
                <w:rFonts w:ascii="Arial" w:eastAsia="Times New Roman" w:hAnsi="Arial" w:cs="Arial"/>
                <w:color w:val="000000"/>
                <w:sz w:val="20"/>
                <w:szCs w:val="20"/>
                <w:lang w:eastAsia="en-US"/>
              </w:rPr>
              <w:t> </w:t>
            </w:r>
          </w:p>
        </w:tc>
      </w:tr>
      <w:tr w:rsidR="008A1C10" w:rsidRPr="001F1D6E" w14:paraId="67388D4F" w14:textId="77777777" w:rsidTr="008A1C10">
        <w:trPr>
          <w:trHeight w:val="240"/>
        </w:trPr>
        <w:tc>
          <w:tcPr>
            <w:tcW w:w="3166" w:type="dxa"/>
            <w:shd w:val="clear" w:color="auto" w:fill="auto"/>
            <w:noWrap/>
            <w:vAlign w:val="bottom"/>
            <w:hideMark/>
          </w:tcPr>
          <w:p w14:paraId="71C29B5D" w14:textId="77777777" w:rsidR="008A1C10" w:rsidRPr="001F1D6E" w:rsidRDefault="008A1C10" w:rsidP="008A1C10">
            <w:pPr>
              <w:spacing w:after="0" w:line="240" w:lineRule="auto"/>
              <w:jc w:val="center"/>
              <w:rPr>
                <w:rFonts w:ascii="Arial" w:eastAsia="Times New Roman" w:hAnsi="Arial" w:cs="Arial"/>
                <w:i/>
                <w:iCs/>
                <w:color w:val="000000"/>
                <w:sz w:val="20"/>
                <w:szCs w:val="20"/>
                <w:lang w:eastAsia="en-US"/>
              </w:rPr>
            </w:pPr>
            <w:r w:rsidRPr="001F1D6E">
              <w:rPr>
                <w:rFonts w:ascii="Arial" w:eastAsia="Times New Roman" w:hAnsi="Arial" w:cs="Arial"/>
                <w:i/>
                <w:iCs/>
                <w:color w:val="000000"/>
                <w:sz w:val="20"/>
                <w:szCs w:val="20"/>
                <w:lang w:eastAsia="en-US"/>
              </w:rPr>
              <w:t> </w:t>
            </w:r>
          </w:p>
        </w:tc>
        <w:tc>
          <w:tcPr>
            <w:tcW w:w="1298" w:type="dxa"/>
            <w:shd w:val="clear" w:color="auto" w:fill="auto"/>
            <w:noWrap/>
            <w:vAlign w:val="bottom"/>
            <w:hideMark/>
          </w:tcPr>
          <w:p w14:paraId="51CF3087" w14:textId="77777777" w:rsidR="008A1C10" w:rsidRPr="001F1D6E" w:rsidRDefault="008A1C10" w:rsidP="008A1C10">
            <w:pPr>
              <w:spacing w:after="0" w:line="240" w:lineRule="auto"/>
              <w:jc w:val="center"/>
              <w:rPr>
                <w:rFonts w:ascii="Arial" w:eastAsia="Times New Roman" w:hAnsi="Arial" w:cs="Arial"/>
                <w:i/>
                <w:iCs/>
                <w:color w:val="000000"/>
                <w:sz w:val="20"/>
                <w:szCs w:val="20"/>
                <w:lang w:eastAsia="en-US"/>
              </w:rPr>
            </w:pPr>
            <w:r w:rsidRPr="001F1D6E">
              <w:rPr>
                <w:rFonts w:ascii="Arial" w:eastAsia="Times New Roman" w:hAnsi="Arial" w:cs="Arial"/>
                <w:i/>
                <w:iCs/>
                <w:color w:val="000000"/>
                <w:sz w:val="20"/>
                <w:szCs w:val="20"/>
                <w:lang w:eastAsia="en-US"/>
              </w:rPr>
              <w:t>Coefficients</w:t>
            </w:r>
          </w:p>
        </w:tc>
        <w:tc>
          <w:tcPr>
            <w:tcW w:w="1621" w:type="dxa"/>
            <w:shd w:val="clear" w:color="auto" w:fill="auto"/>
            <w:noWrap/>
            <w:vAlign w:val="bottom"/>
            <w:hideMark/>
          </w:tcPr>
          <w:p w14:paraId="14857AB2" w14:textId="77777777" w:rsidR="008A1C10" w:rsidRPr="001F1D6E" w:rsidRDefault="008A1C10" w:rsidP="008A1C10">
            <w:pPr>
              <w:spacing w:after="0" w:line="240" w:lineRule="auto"/>
              <w:jc w:val="center"/>
              <w:rPr>
                <w:rFonts w:ascii="Arial" w:eastAsia="Times New Roman" w:hAnsi="Arial" w:cs="Arial"/>
                <w:i/>
                <w:iCs/>
                <w:color w:val="000000"/>
                <w:sz w:val="20"/>
                <w:szCs w:val="20"/>
                <w:lang w:eastAsia="en-US"/>
              </w:rPr>
            </w:pPr>
            <w:r w:rsidRPr="001F1D6E">
              <w:rPr>
                <w:rFonts w:ascii="Arial" w:eastAsia="Times New Roman" w:hAnsi="Arial" w:cs="Arial"/>
                <w:i/>
                <w:iCs/>
                <w:color w:val="000000"/>
                <w:sz w:val="20"/>
                <w:szCs w:val="20"/>
                <w:lang w:eastAsia="en-US"/>
              </w:rPr>
              <w:t>Standard Error</w:t>
            </w:r>
          </w:p>
        </w:tc>
        <w:tc>
          <w:tcPr>
            <w:tcW w:w="939" w:type="dxa"/>
            <w:shd w:val="clear" w:color="auto" w:fill="auto"/>
            <w:noWrap/>
            <w:vAlign w:val="bottom"/>
            <w:hideMark/>
          </w:tcPr>
          <w:p w14:paraId="5FC0B55C" w14:textId="77777777" w:rsidR="008A1C10" w:rsidRPr="001F1D6E" w:rsidRDefault="008A1C10" w:rsidP="008A1C10">
            <w:pPr>
              <w:spacing w:after="0" w:line="240" w:lineRule="auto"/>
              <w:jc w:val="center"/>
              <w:rPr>
                <w:rFonts w:ascii="Arial" w:eastAsia="Times New Roman" w:hAnsi="Arial" w:cs="Arial"/>
                <w:i/>
                <w:iCs/>
                <w:color w:val="000000"/>
                <w:sz w:val="20"/>
                <w:szCs w:val="20"/>
                <w:lang w:eastAsia="en-US"/>
              </w:rPr>
            </w:pPr>
            <w:r w:rsidRPr="001F1D6E">
              <w:rPr>
                <w:rFonts w:ascii="Arial" w:eastAsia="Times New Roman" w:hAnsi="Arial" w:cs="Arial"/>
                <w:i/>
                <w:iCs/>
                <w:color w:val="000000"/>
                <w:sz w:val="20"/>
                <w:szCs w:val="20"/>
                <w:lang w:eastAsia="en-US"/>
              </w:rPr>
              <w:t>LCL</w:t>
            </w:r>
          </w:p>
        </w:tc>
        <w:tc>
          <w:tcPr>
            <w:tcW w:w="939" w:type="dxa"/>
            <w:shd w:val="clear" w:color="auto" w:fill="auto"/>
            <w:noWrap/>
            <w:vAlign w:val="bottom"/>
            <w:hideMark/>
          </w:tcPr>
          <w:p w14:paraId="7EFA7B2F" w14:textId="77777777" w:rsidR="008A1C10" w:rsidRPr="001F1D6E" w:rsidRDefault="008A1C10" w:rsidP="008A1C10">
            <w:pPr>
              <w:spacing w:after="0" w:line="240" w:lineRule="auto"/>
              <w:jc w:val="center"/>
              <w:rPr>
                <w:rFonts w:ascii="Arial" w:eastAsia="Times New Roman" w:hAnsi="Arial" w:cs="Arial"/>
                <w:i/>
                <w:iCs/>
                <w:color w:val="000000"/>
                <w:sz w:val="20"/>
                <w:szCs w:val="20"/>
                <w:lang w:eastAsia="en-US"/>
              </w:rPr>
            </w:pPr>
            <w:r w:rsidRPr="001F1D6E">
              <w:rPr>
                <w:rFonts w:ascii="Arial" w:eastAsia="Times New Roman" w:hAnsi="Arial" w:cs="Arial"/>
                <w:i/>
                <w:iCs/>
                <w:color w:val="000000"/>
                <w:sz w:val="20"/>
                <w:szCs w:val="20"/>
                <w:lang w:eastAsia="en-US"/>
              </w:rPr>
              <w:t>UCL</w:t>
            </w:r>
          </w:p>
        </w:tc>
        <w:tc>
          <w:tcPr>
            <w:tcW w:w="1051" w:type="dxa"/>
            <w:shd w:val="clear" w:color="auto" w:fill="auto"/>
            <w:noWrap/>
            <w:vAlign w:val="bottom"/>
            <w:hideMark/>
          </w:tcPr>
          <w:p w14:paraId="6A54C870" w14:textId="77777777" w:rsidR="008A1C10" w:rsidRPr="001F1D6E" w:rsidRDefault="008A1C10" w:rsidP="008A1C10">
            <w:pPr>
              <w:spacing w:after="0" w:line="240" w:lineRule="auto"/>
              <w:jc w:val="center"/>
              <w:rPr>
                <w:rFonts w:ascii="Arial" w:eastAsia="Times New Roman" w:hAnsi="Arial" w:cs="Arial"/>
                <w:i/>
                <w:iCs/>
                <w:color w:val="000000"/>
                <w:sz w:val="20"/>
                <w:szCs w:val="20"/>
                <w:lang w:eastAsia="en-US"/>
              </w:rPr>
            </w:pPr>
            <w:proofErr w:type="gramStart"/>
            <w:r w:rsidRPr="001F1D6E">
              <w:rPr>
                <w:rFonts w:ascii="Arial" w:eastAsia="Times New Roman" w:hAnsi="Arial" w:cs="Arial"/>
                <w:i/>
                <w:iCs/>
                <w:color w:val="000000"/>
                <w:sz w:val="20"/>
                <w:szCs w:val="20"/>
                <w:lang w:eastAsia="en-US"/>
              </w:rPr>
              <w:t>t</w:t>
            </w:r>
            <w:proofErr w:type="gramEnd"/>
            <w:r w:rsidRPr="001F1D6E">
              <w:rPr>
                <w:rFonts w:ascii="Arial" w:eastAsia="Times New Roman" w:hAnsi="Arial" w:cs="Arial"/>
                <w:i/>
                <w:iCs/>
                <w:color w:val="000000"/>
                <w:sz w:val="20"/>
                <w:szCs w:val="20"/>
                <w:lang w:eastAsia="en-US"/>
              </w:rPr>
              <w:t xml:space="preserve"> Stat</w:t>
            </w:r>
          </w:p>
        </w:tc>
        <w:tc>
          <w:tcPr>
            <w:tcW w:w="939" w:type="dxa"/>
            <w:shd w:val="clear" w:color="auto" w:fill="auto"/>
            <w:noWrap/>
            <w:vAlign w:val="bottom"/>
            <w:hideMark/>
          </w:tcPr>
          <w:p w14:paraId="519A4F05" w14:textId="77777777" w:rsidR="008A1C10" w:rsidRPr="001F1D6E" w:rsidRDefault="008A1C10" w:rsidP="008A1C10">
            <w:pPr>
              <w:spacing w:after="0" w:line="240" w:lineRule="auto"/>
              <w:rPr>
                <w:rFonts w:ascii="Arial" w:eastAsia="Times New Roman" w:hAnsi="Arial" w:cs="Arial"/>
                <w:i/>
                <w:iCs/>
                <w:color w:val="000000"/>
                <w:sz w:val="20"/>
                <w:szCs w:val="20"/>
                <w:lang w:eastAsia="en-US"/>
              </w:rPr>
            </w:pPr>
            <w:proofErr w:type="gramStart"/>
            <w:r w:rsidRPr="001F1D6E">
              <w:rPr>
                <w:rFonts w:ascii="Arial" w:eastAsia="Times New Roman" w:hAnsi="Arial" w:cs="Arial"/>
                <w:i/>
                <w:iCs/>
                <w:color w:val="000000"/>
                <w:sz w:val="20"/>
                <w:szCs w:val="20"/>
                <w:lang w:eastAsia="en-US"/>
              </w:rPr>
              <w:t>p</w:t>
            </w:r>
            <w:proofErr w:type="gramEnd"/>
            <w:r w:rsidRPr="001F1D6E">
              <w:rPr>
                <w:rFonts w:ascii="Arial" w:eastAsia="Times New Roman" w:hAnsi="Arial" w:cs="Arial"/>
                <w:i/>
                <w:iCs/>
                <w:color w:val="000000"/>
                <w:sz w:val="20"/>
                <w:szCs w:val="20"/>
                <w:lang w:eastAsia="en-US"/>
              </w:rPr>
              <w:t>-level</w:t>
            </w:r>
          </w:p>
        </w:tc>
        <w:tc>
          <w:tcPr>
            <w:tcW w:w="1983" w:type="dxa"/>
            <w:shd w:val="clear" w:color="auto" w:fill="auto"/>
            <w:noWrap/>
            <w:vAlign w:val="bottom"/>
            <w:hideMark/>
          </w:tcPr>
          <w:p w14:paraId="27D666F5" w14:textId="77777777" w:rsidR="008A1C10" w:rsidRPr="001F1D6E" w:rsidRDefault="008A1C10" w:rsidP="008A1C10">
            <w:pPr>
              <w:spacing w:after="0" w:line="240" w:lineRule="auto"/>
              <w:rPr>
                <w:rFonts w:ascii="Arial" w:eastAsia="Times New Roman" w:hAnsi="Arial" w:cs="Arial"/>
                <w:i/>
                <w:iCs/>
                <w:color w:val="000000"/>
                <w:sz w:val="20"/>
                <w:szCs w:val="20"/>
                <w:lang w:eastAsia="en-US"/>
              </w:rPr>
            </w:pPr>
            <w:r w:rsidRPr="001F1D6E">
              <w:rPr>
                <w:rFonts w:ascii="Arial" w:eastAsia="Times New Roman" w:hAnsi="Arial" w:cs="Arial"/>
                <w:i/>
                <w:iCs/>
                <w:color w:val="000000"/>
                <w:sz w:val="20"/>
                <w:szCs w:val="20"/>
                <w:lang w:eastAsia="en-US"/>
              </w:rPr>
              <w:t>H0 (2%) rejected?</w:t>
            </w:r>
          </w:p>
        </w:tc>
      </w:tr>
      <w:tr w:rsidR="008A1C10" w:rsidRPr="001F1D6E" w14:paraId="7487FD0D" w14:textId="77777777" w:rsidTr="008A1C10">
        <w:trPr>
          <w:trHeight w:val="240"/>
        </w:trPr>
        <w:tc>
          <w:tcPr>
            <w:tcW w:w="3166" w:type="dxa"/>
            <w:shd w:val="clear" w:color="auto" w:fill="auto"/>
            <w:noWrap/>
            <w:vAlign w:val="bottom"/>
            <w:hideMark/>
          </w:tcPr>
          <w:p w14:paraId="7F91F466" w14:textId="77777777" w:rsidR="008A1C10" w:rsidRPr="001F1D6E" w:rsidRDefault="008A1C10" w:rsidP="008A1C10">
            <w:pPr>
              <w:spacing w:after="0" w:line="240" w:lineRule="auto"/>
              <w:jc w:val="center"/>
              <w:rPr>
                <w:rFonts w:ascii="Arial" w:eastAsia="Times New Roman" w:hAnsi="Arial" w:cs="Arial"/>
                <w:b/>
                <w:bCs/>
                <w:color w:val="000000"/>
                <w:sz w:val="20"/>
                <w:szCs w:val="20"/>
                <w:lang w:eastAsia="en-US"/>
              </w:rPr>
            </w:pPr>
            <w:r w:rsidRPr="001F1D6E">
              <w:rPr>
                <w:rFonts w:ascii="Arial" w:eastAsia="Times New Roman" w:hAnsi="Arial" w:cs="Arial"/>
                <w:b/>
                <w:bCs/>
                <w:color w:val="000000"/>
                <w:sz w:val="20"/>
                <w:szCs w:val="20"/>
                <w:lang w:eastAsia="en-US"/>
              </w:rPr>
              <w:t>Intercept</w:t>
            </w:r>
          </w:p>
        </w:tc>
        <w:tc>
          <w:tcPr>
            <w:tcW w:w="1298" w:type="dxa"/>
            <w:shd w:val="clear" w:color="auto" w:fill="auto"/>
            <w:noWrap/>
            <w:vAlign w:val="bottom"/>
            <w:hideMark/>
          </w:tcPr>
          <w:p w14:paraId="1D59F20E" w14:textId="77777777" w:rsidR="008A1C10" w:rsidRPr="001F1D6E" w:rsidRDefault="008A1C10" w:rsidP="008A1C10">
            <w:pPr>
              <w:spacing w:after="0" w:line="240" w:lineRule="auto"/>
              <w:jc w:val="right"/>
              <w:rPr>
                <w:rFonts w:ascii="Arial" w:eastAsia="Times New Roman" w:hAnsi="Arial" w:cs="Arial"/>
                <w:color w:val="FF0000"/>
                <w:sz w:val="20"/>
                <w:szCs w:val="20"/>
                <w:lang w:eastAsia="en-US"/>
              </w:rPr>
            </w:pPr>
            <w:r w:rsidRPr="001F1D6E">
              <w:rPr>
                <w:rFonts w:ascii="Arial" w:eastAsia="Times New Roman" w:hAnsi="Arial" w:cs="Arial"/>
                <w:color w:val="FF0000"/>
                <w:sz w:val="20"/>
                <w:szCs w:val="20"/>
                <w:lang w:eastAsia="en-US"/>
              </w:rPr>
              <w:t>1.4568</w:t>
            </w:r>
          </w:p>
        </w:tc>
        <w:tc>
          <w:tcPr>
            <w:tcW w:w="1621" w:type="dxa"/>
            <w:shd w:val="clear" w:color="auto" w:fill="auto"/>
            <w:noWrap/>
            <w:vAlign w:val="bottom"/>
            <w:hideMark/>
          </w:tcPr>
          <w:p w14:paraId="1EA7C673" w14:textId="77777777" w:rsidR="008A1C10" w:rsidRPr="001F1D6E" w:rsidRDefault="008A1C10" w:rsidP="008A1C10">
            <w:pPr>
              <w:spacing w:after="0" w:line="240" w:lineRule="auto"/>
              <w:jc w:val="right"/>
              <w:rPr>
                <w:rFonts w:ascii="Arial" w:eastAsia="Times New Roman" w:hAnsi="Arial" w:cs="Arial"/>
                <w:color w:val="000000"/>
                <w:sz w:val="20"/>
                <w:szCs w:val="20"/>
                <w:lang w:eastAsia="en-US"/>
              </w:rPr>
            </w:pPr>
            <w:r w:rsidRPr="001F1D6E">
              <w:rPr>
                <w:rFonts w:ascii="Arial" w:eastAsia="Times New Roman" w:hAnsi="Arial" w:cs="Arial"/>
                <w:color w:val="000000"/>
                <w:sz w:val="20"/>
                <w:szCs w:val="20"/>
                <w:lang w:eastAsia="en-US"/>
              </w:rPr>
              <w:t>0.03554</w:t>
            </w:r>
          </w:p>
        </w:tc>
        <w:tc>
          <w:tcPr>
            <w:tcW w:w="939" w:type="dxa"/>
            <w:shd w:val="clear" w:color="000000" w:fill="FFFF00"/>
            <w:noWrap/>
            <w:vAlign w:val="bottom"/>
            <w:hideMark/>
          </w:tcPr>
          <w:p w14:paraId="2574E892" w14:textId="77777777" w:rsidR="008A1C10" w:rsidRPr="001F1D6E" w:rsidRDefault="008A1C10" w:rsidP="008A1C10">
            <w:pPr>
              <w:spacing w:after="0" w:line="240" w:lineRule="auto"/>
              <w:jc w:val="right"/>
              <w:rPr>
                <w:rFonts w:ascii="Arial" w:eastAsia="Times New Roman" w:hAnsi="Arial" w:cs="Arial"/>
                <w:color w:val="000000"/>
                <w:sz w:val="20"/>
                <w:szCs w:val="20"/>
                <w:lang w:eastAsia="en-US"/>
              </w:rPr>
            </w:pPr>
            <w:r w:rsidRPr="001F1D6E">
              <w:rPr>
                <w:rFonts w:ascii="Arial" w:eastAsia="Times New Roman" w:hAnsi="Arial" w:cs="Arial"/>
                <w:color w:val="000000"/>
                <w:sz w:val="20"/>
                <w:szCs w:val="20"/>
                <w:lang w:eastAsia="en-US"/>
              </w:rPr>
              <w:t>1.3737</w:t>
            </w:r>
          </w:p>
        </w:tc>
        <w:tc>
          <w:tcPr>
            <w:tcW w:w="939" w:type="dxa"/>
            <w:shd w:val="clear" w:color="auto" w:fill="auto"/>
            <w:noWrap/>
            <w:vAlign w:val="bottom"/>
            <w:hideMark/>
          </w:tcPr>
          <w:p w14:paraId="110AE4C3" w14:textId="77777777" w:rsidR="008A1C10" w:rsidRPr="001F1D6E" w:rsidRDefault="008A1C10" w:rsidP="008A1C10">
            <w:pPr>
              <w:spacing w:after="0" w:line="240" w:lineRule="auto"/>
              <w:jc w:val="right"/>
              <w:rPr>
                <w:rFonts w:ascii="Arial" w:eastAsia="Times New Roman" w:hAnsi="Arial" w:cs="Arial"/>
                <w:color w:val="000000"/>
                <w:sz w:val="20"/>
                <w:szCs w:val="20"/>
                <w:lang w:eastAsia="en-US"/>
              </w:rPr>
            </w:pPr>
            <w:r w:rsidRPr="001F1D6E">
              <w:rPr>
                <w:rFonts w:ascii="Arial" w:eastAsia="Times New Roman" w:hAnsi="Arial" w:cs="Arial"/>
                <w:color w:val="000000"/>
                <w:sz w:val="20"/>
                <w:szCs w:val="20"/>
                <w:lang w:eastAsia="en-US"/>
              </w:rPr>
              <w:t>1.5399</w:t>
            </w:r>
          </w:p>
        </w:tc>
        <w:tc>
          <w:tcPr>
            <w:tcW w:w="1051" w:type="dxa"/>
            <w:shd w:val="clear" w:color="auto" w:fill="auto"/>
            <w:noWrap/>
            <w:vAlign w:val="bottom"/>
            <w:hideMark/>
          </w:tcPr>
          <w:p w14:paraId="69F6B766" w14:textId="77777777" w:rsidR="008A1C10" w:rsidRPr="001F1D6E" w:rsidRDefault="008A1C10" w:rsidP="008A1C10">
            <w:pPr>
              <w:spacing w:after="0" w:line="240" w:lineRule="auto"/>
              <w:jc w:val="right"/>
              <w:rPr>
                <w:rFonts w:ascii="Arial" w:eastAsia="Times New Roman" w:hAnsi="Arial" w:cs="Arial"/>
                <w:color w:val="000000"/>
                <w:sz w:val="20"/>
                <w:szCs w:val="20"/>
                <w:lang w:eastAsia="en-US"/>
              </w:rPr>
            </w:pPr>
            <w:r w:rsidRPr="001F1D6E">
              <w:rPr>
                <w:rFonts w:ascii="Arial" w:eastAsia="Times New Roman" w:hAnsi="Arial" w:cs="Arial"/>
                <w:color w:val="000000"/>
                <w:sz w:val="20"/>
                <w:szCs w:val="20"/>
                <w:lang w:eastAsia="en-US"/>
              </w:rPr>
              <w:t>40.98655</w:t>
            </w:r>
          </w:p>
        </w:tc>
        <w:tc>
          <w:tcPr>
            <w:tcW w:w="939" w:type="dxa"/>
            <w:shd w:val="clear" w:color="auto" w:fill="auto"/>
            <w:noWrap/>
            <w:vAlign w:val="bottom"/>
            <w:hideMark/>
          </w:tcPr>
          <w:p w14:paraId="38E6A47D" w14:textId="77777777" w:rsidR="008A1C10" w:rsidRPr="001F1D6E" w:rsidRDefault="008A1C10" w:rsidP="008A1C10">
            <w:pPr>
              <w:spacing w:after="0" w:line="240" w:lineRule="auto"/>
              <w:jc w:val="right"/>
              <w:rPr>
                <w:rFonts w:ascii="Arial" w:eastAsia="Times New Roman" w:hAnsi="Arial" w:cs="Arial"/>
                <w:color w:val="000000"/>
                <w:sz w:val="20"/>
                <w:szCs w:val="20"/>
                <w:lang w:eastAsia="en-US"/>
              </w:rPr>
            </w:pPr>
            <w:r w:rsidRPr="001F1D6E">
              <w:rPr>
                <w:rFonts w:ascii="Arial" w:eastAsia="Times New Roman" w:hAnsi="Arial" w:cs="Arial"/>
                <w:color w:val="000000"/>
                <w:sz w:val="20"/>
                <w:szCs w:val="20"/>
                <w:lang w:eastAsia="en-US"/>
              </w:rPr>
              <w:t>0.E+0</w:t>
            </w:r>
          </w:p>
        </w:tc>
        <w:tc>
          <w:tcPr>
            <w:tcW w:w="1983" w:type="dxa"/>
            <w:shd w:val="clear" w:color="auto" w:fill="auto"/>
            <w:noWrap/>
            <w:vAlign w:val="bottom"/>
            <w:hideMark/>
          </w:tcPr>
          <w:p w14:paraId="0341207D" w14:textId="77777777" w:rsidR="008A1C10" w:rsidRPr="001F1D6E" w:rsidRDefault="008A1C10" w:rsidP="008A1C10">
            <w:pPr>
              <w:spacing w:after="0" w:line="240" w:lineRule="auto"/>
              <w:rPr>
                <w:rFonts w:ascii="Arial" w:eastAsia="Times New Roman" w:hAnsi="Arial" w:cs="Arial"/>
                <w:i/>
                <w:iCs/>
                <w:color w:val="000000"/>
                <w:sz w:val="20"/>
                <w:szCs w:val="20"/>
                <w:lang w:eastAsia="en-US"/>
              </w:rPr>
            </w:pPr>
            <w:r w:rsidRPr="001F1D6E">
              <w:rPr>
                <w:rFonts w:ascii="Arial" w:eastAsia="Times New Roman" w:hAnsi="Arial" w:cs="Arial"/>
                <w:i/>
                <w:iCs/>
                <w:color w:val="000000"/>
                <w:sz w:val="20"/>
                <w:szCs w:val="20"/>
                <w:lang w:eastAsia="en-US"/>
              </w:rPr>
              <w:t>Yes</w:t>
            </w:r>
          </w:p>
        </w:tc>
      </w:tr>
      <w:tr w:rsidR="008A1C10" w:rsidRPr="001F1D6E" w14:paraId="2EE954AF" w14:textId="77777777" w:rsidTr="008A1C10">
        <w:trPr>
          <w:trHeight w:val="240"/>
        </w:trPr>
        <w:tc>
          <w:tcPr>
            <w:tcW w:w="3166" w:type="dxa"/>
            <w:shd w:val="clear" w:color="auto" w:fill="auto"/>
            <w:noWrap/>
            <w:vAlign w:val="bottom"/>
            <w:hideMark/>
          </w:tcPr>
          <w:p w14:paraId="2003CAEC" w14:textId="77777777" w:rsidR="008A1C10" w:rsidRPr="001F1D6E" w:rsidRDefault="008A1C10" w:rsidP="008A1C10">
            <w:pPr>
              <w:spacing w:after="0" w:line="240" w:lineRule="auto"/>
              <w:jc w:val="center"/>
              <w:rPr>
                <w:rFonts w:ascii="Arial" w:eastAsia="Times New Roman" w:hAnsi="Arial" w:cs="Arial"/>
                <w:b/>
                <w:bCs/>
                <w:color w:val="000000"/>
                <w:sz w:val="20"/>
                <w:szCs w:val="20"/>
                <w:lang w:eastAsia="en-US"/>
              </w:rPr>
            </w:pPr>
            <w:r w:rsidRPr="001F1D6E">
              <w:rPr>
                <w:rFonts w:ascii="Arial" w:eastAsia="Times New Roman" w:hAnsi="Arial" w:cs="Arial"/>
                <w:b/>
                <w:bCs/>
                <w:color w:val="000000"/>
                <w:sz w:val="20"/>
                <w:szCs w:val="20"/>
                <w:lang w:eastAsia="en-US"/>
              </w:rPr>
              <w:t>LOS</w:t>
            </w:r>
          </w:p>
        </w:tc>
        <w:tc>
          <w:tcPr>
            <w:tcW w:w="1298" w:type="dxa"/>
            <w:shd w:val="clear" w:color="auto" w:fill="auto"/>
            <w:noWrap/>
            <w:vAlign w:val="bottom"/>
            <w:hideMark/>
          </w:tcPr>
          <w:p w14:paraId="4C8C7934" w14:textId="77777777" w:rsidR="008A1C10" w:rsidRPr="001F1D6E" w:rsidRDefault="008A1C10" w:rsidP="008A1C10">
            <w:pPr>
              <w:spacing w:after="0" w:line="240" w:lineRule="auto"/>
              <w:jc w:val="right"/>
              <w:rPr>
                <w:rFonts w:ascii="Arial" w:eastAsia="Times New Roman" w:hAnsi="Arial" w:cs="Arial"/>
                <w:color w:val="4F81BD"/>
                <w:sz w:val="20"/>
                <w:szCs w:val="20"/>
                <w:lang w:eastAsia="en-US"/>
              </w:rPr>
            </w:pPr>
            <w:r w:rsidRPr="001F1D6E">
              <w:rPr>
                <w:rFonts w:ascii="Arial" w:eastAsia="Times New Roman" w:hAnsi="Arial" w:cs="Arial"/>
                <w:color w:val="4F81BD"/>
                <w:sz w:val="20"/>
                <w:szCs w:val="20"/>
                <w:lang w:eastAsia="en-US"/>
              </w:rPr>
              <w:t>-0.00409</w:t>
            </w:r>
          </w:p>
        </w:tc>
        <w:tc>
          <w:tcPr>
            <w:tcW w:w="1621" w:type="dxa"/>
            <w:shd w:val="clear" w:color="auto" w:fill="auto"/>
            <w:noWrap/>
            <w:vAlign w:val="bottom"/>
            <w:hideMark/>
          </w:tcPr>
          <w:p w14:paraId="4412A5F1" w14:textId="77777777" w:rsidR="008A1C10" w:rsidRPr="001F1D6E" w:rsidRDefault="008A1C10" w:rsidP="008A1C10">
            <w:pPr>
              <w:spacing w:after="0" w:line="240" w:lineRule="auto"/>
              <w:jc w:val="right"/>
              <w:rPr>
                <w:rFonts w:ascii="Arial" w:eastAsia="Times New Roman" w:hAnsi="Arial" w:cs="Arial"/>
                <w:color w:val="000000"/>
                <w:sz w:val="20"/>
                <w:szCs w:val="20"/>
                <w:lang w:eastAsia="en-US"/>
              </w:rPr>
            </w:pPr>
            <w:r w:rsidRPr="001F1D6E">
              <w:rPr>
                <w:rFonts w:ascii="Arial" w:eastAsia="Times New Roman" w:hAnsi="Arial" w:cs="Arial"/>
                <w:color w:val="000000"/>
                <w:sz w:val="20"/>
                <w:szCs w:val="20"/>
                <w:lang w:eastAsia="en-US"/>
              </w:rPr>
              <w:t>0.00317</w:t>
            </w:r>
          </w:p>
        </w:tc>
        <w:tc>
          <w:tcPr>
            <w:tcW w:w="939" w:type="dxa"/>
            <w:shd w:val="clear" w:color="000000" w:fill="FFFF00"/>
            <w:noWrap/>
            <w:vAlign w:val="bottom"/>
            <w:hideMark/>
          </w:tcPr>
          <w:p w14:paraId="1A74F787" w14:textId="77777777" w:rsidR="008A1C10" w:rsidRPr="001F1D6E" w:rsidRDefault="008A1C10" w:rsidP="008A1C10">
            <w:pPr>
              <w:spacing w:after="0" w:line="240" w:lineRule="auto"/>
              <w:jc w:val="right"/>
              <w:rPr>
                <w:rFonts w:ascii="Arial" w:eastAsia="Times New Roman" w:hAnsi="Arial" w:cs="Arial"/>
                <w:color w:val="000000"/>
                <w:sz w:val="20"/>
                <w:szCs w:val="20"/>
                <w:lang w:eastAsia="en-US"/>
              </w:rPr>
            </w:pPr>
            <w:r w:rsidRPr="001F1D6E">
              <w:rPr>
                <w:rFonts w:ascii="Arial" w:eastAsia="Times New Roman" w:hAnsi="Arial" w:cs="Arial"/>
                <w:color w:val="000000"/>
                <w:sz w:val="20"/>
                <w:szCs w:val="20"/>
                <w:lang w:eastAsia="en-US"/>
              </w:rPr>
              <w:t>-0.0115</w:t>
            </w:r>
          </w:p>
        </w:tc>
        <w:tc>
          <w:tcPr>
            <w:tcW w:w="939" w:type="dxa"/>
            <w:shd w:val="clear" w:color="auto" w:fill="auto"/>
            <w:noWrap/>
            <w:vAlign w:val="bottom"/>
            <w:hideMark/>
          </w:tcPr>
          <w:p w14:paraId="1448BBE1" w14:textId="77777777" w:rsidR="008A1C10" w:rsidRPr="001F1D6E" w:rsidRDefault="008A1C10" w:rsidP="008A1C10">
            <w:pPr>
              <w:spacing w:after="0" w:line="240" w:lineRule="auto"/>
              <w:jc w:val="right"/>
              <w:rPr>
                <w:rFonts w:ascii="Arial" w:eastAsia="Times New Roman" w:hAnsi="Arial" w:cs="Arial"/>
                <w:color w:val="000000"/>
                <w:sz w:val="20"/>
                <w:szCs w:val="20"/>
                <w:lang w:eastAsia="en-US"/>
              </w:rPr>
            </w:pPr>
            <w:r w:rsidRPr="001F1D6E">
              <w:rPr>
                <w:rFonts w:ascii="Arial" w:eastAsia="Times New Roman" w:hAnsi="Arial" w:cs="Arial"/>
                <w:color w:val="000000"/>
                <w:sz w:val="20"/>
                <w:szCs w:val="20"/>
                <w:lang w:eastAsia="en-US"/>
              </w:rPr>
              <w:t>0.00332</w:t>
            </w:r>
          </w:p>
        </w:tc>
        <w:tc>
          <w:tcPr>
            <w:tcW w:w="1051" w:type="dxa"/>
            <w:shd w:val="clear" w:color="auto" w:fill="auto"/>
            <w:noWrap/>
            <w:vAlign w:val="bottom"/>
            <w:hideMark/>
          </w:tcPr>
          <w:p w14:paraId="455C654E" w14:textId="77777777" w:rsidR="008A1C10" w:rsidRPr="001F1D6E" w:rsidRDefault="008A1C10" w:rsidP="008A1C10">
            <w:pPr>
              <w:spacing w:after="0" w:line="240" w:lineRule="auto"/>
              <w:jc w:val="right"/>
              <w:rPr>
                <w:rFonts w:ascii="Arial" w:eastAsia="Times New Roman" w:hAnsi="Arial" w:cs="Arial"/>
                <w:color w:val="000000"/>
                <w:sz w:val="20"/>
                <w:szCs w:val="20"/>
                <w:lang w:eastAsia="en-US"/>
              </w:rPr>
            </w:pPr>
            <w:r w:rsidRPr="001F1D6E">
              <w:rPr>
                <w:rFonts w:ascii="Arial" w:eastAsia="Times New Roman" w:hAnsi="Arial" w:cs="Arial"/>
                <w:color w:val="000000"/>
                <w:sz w:val="20"/>
                <w:szCs w:val="20"/>
                <w:lang w:eastAsia="en-US"/>
              </w:rPr>
              <w:t>-1.28958</w:t>
            </w:r>
          </w:p>
        </w:tc>
        <w:tc>
          <w:tcPr>
            <w:tcW w:w="939" w:type="dxa"/>
            <w:shd w:val="clear" w:color="auto" w:fill="auto"/>
            <w:noWrap/>
            <w:vAlign w:val="bottom"/>
            <w:hideMark/>
          </w:tcPr>
          <w:p w14:paraId="04A72E84" w14:textId="77777777" w:rsidR="008A1C10" w:rsidRPr="001F1D6E" w:rsidRDefault="008A1C10" w:rsidP="008A1C10">
            <w:pPr>
              <w:spacing w:after="0" w:line="240" w:lineRule="auto"/>
              <w:jc w:val="right"/>
              <w:rPr>
                <w:rFonts w:ascii="Arial" w:eastAsia="Times New Roman" w:hAnsi="Arial" w:cs="Arial"/>
                <w:color w:val="000000"/>
                <w:sz w:val="20"/>
                <w:szCs w:val="20"/>
                <w:lang w:eastAsia="en-US"/>
              </w:rPr>
            </w:pPr>
            <w:r w:rsidRPr="001F1D6E">
              <w:rPr>
                <w:rFonts w:ascii="Arial" w:eastAsia="Times New Roman" w:hAnsi="Arial" w:cs="Arial"/>
                <w:color w:val="000000"/>
                <w:sz w:val="20"/>
                <w:szCs w:val="20"/>
                <w:lang w:eastAsia="en-US"/>
              </w:rPr>
              <w:t>0.19812</w:t>
            </w:r>
          </w:p>
        </w:tc>
        <w:tc>
          <w:tcPr>
            <w:tcW w:w="1983" w:type="dxa"/>
            <w:shd w:val="clear" w:color="auto" w:fill="auto"/>
            <w:noWrap/>
            <w:vAlign w:val="bottom"/>
            <w:hideMark/>
          </w:tcPr>
          <w:p w14:paraId="1CB034E1" w14:textId="77777777" w:rsidR="008A1C10" w:rsidRPr="001F1D6E" w:rsidRDefault="008A1C10" w:rsidP="008A1C10">
            <w:pPr>
              <w:spacing w:after="0" w:line="240" w:lineRule="auto"/>
              <w:rPr>
                <w:rFonts w:ascii="Arial" w:eastAsia="Times New Roman" w:hAnsi="Arial" w:cs="Arial"/>
                <w:i/>
                <w:iCs/>
                <w:color w:val="000000"/>
                <w:sz w:val="20"/>
                <w:szCs w:val="20"/>
                <w:lang w:eastAsia="en-US"/>
              </w:rPr>
            </w:pPr>
            <w:r w:rsidRPr="001F1D6E">
              <w:rPr>
                <w:rFonts w:ascii="Arial" w:eastAsia="Times New Roman" w:hAnsi="Arial" w:cs="Arial"/>
                <w:i/>
                <w:iCs/>
                <w:color w:val="000000"/>
                <w:sz w:val="20"/>
                <w:szCs w:val="20"/>
                <w:lang w:eastAsia="en-US"/>
              </w:rPr>
              <w:t>No</w:t>
            </w:r>
          </w:p>
        </w:tc>
      </w:tr>
      <w:tr w:rsidR="008A1C10" w:rsidRPr="001F1D6E" w14:paraId="665CF93C" w14:textId="77777777" w:rsidTr="008A1C10">
        <w:trPr>
          <w:trHeight w:val="240"/>
        </w:trPr>
        <w:tc>
          <w:tcPr>
            <w:tcW w:w="3166" w:type="dxa"/>
            <w:shd w:val="clear" w:color="auto" w:fill="auto"/>
            <w:noWrap/>
            <w:vAlign w:val="bottom"/>
            <w:hideMark/>
          </w:tcPr>
          <w:p w14:paraId="48629936" w14:textId="77777777" w:rsidR="008A1C10" w:rsidRPr="001F1D6E" w:rsidRDefault="008A1C10" w:rsidP="008A1C10">
            <w:pPr>
              <w:spacing w:after="0" w:line="240" w:lineRule="auto"/>
              <w:rPr>
                <w:rFonts w:ascii="Arial" w:eastAsia="Times New Roman" w:hAnsi="Arial" w:cs="Arial"/>
                <w:i/>
                <w:iCs/>
                <w:color w:val="000000"/>
                <w:sz w:val="20"/>
                <w:szCs w:val="20"/>
                <w:lang w:eastAsia="en-US"/>
              </w:rPr>
            </w:pPr>
            <w:r w:rsidRPr="001F1D6E">
              <w:rPr>
                <w:rFonts w:ascii="Arial" w:eastAsia="Times New Roman" w:hAnsi="Arial" w:cs="Arial"/>
                <w:i/>
                <w:iCs/>
                <w:color w:val="000000"/>
                <w:sz w:val="20"/>
                <w:szCs w:val="20"/>
                <w:lang w:eastAsia="en-US"/>
              </w:rPr>
              <w:t>T (2%)</w:t>
            </w:r>
          </w:p>
        </w:tc>
        <w:tc>
          <w:tcPr>
            <w:tcW w:w="1298" w:type="dxa"/>
            <w:shd w:val="clear" w:color="auto" w:fill="auto"/>
            <w:noWrap/>
            <w:vAlign w:val="bottom"/>
            <w:hideMark/>
          </w:tcPr>
          <w:p w14:paraId="099C8C14" w14:textId="77777777" w:rsidR="008A1C10" w:rsidRPr="001F1D6E" w:rsidRDefault="008A1C10" w:rsidP="008A1C10">
            <w:pPr>
              <w:spacing w:after="0" w:line="240" w:lineRule="auto"/>
              <w:jc w:val="right"/>
              <w:rPr>
                <w:rFonts w:ascii="Arial" w:eastAsia="Times New Roman" w:hAnsi="Arial" w:cs="Arial"/>
                <w:color w:val="000000"/>
                <w:sz w:val="20"/>
                <w:szCs w:val="20"/>
                <w:lang w:eastAsia="en-US"/>
              </w:rPr>
            </w:pPr>
            <w:r w:rsidRPr="001F1D6E">
              <w:rPr>
                <w:rFonts w:ascii="Arial" w:eastAsia="Times New Roman" w:hAnsi="Arial" w:cs="Arial"/>
                <w:color w:val="000000"/>
                <w:sz w:val="20"/>
                <w:szCs w:val="20"/>
                <w:lang w:eastAsia="en-US"/>
              </w:rPr>
              <w:t>2.33795</w:t>
            </w:r>
          </w:p>
        </w:tc>
        <w:tc>
          <w:tcPr>
            <w:tcW w:w="1621" w:type="dxa"/>
            <w:shd w:val="clear" w:color="auto" w:fill="auto"/>
            <w:noWrap/>
            <w:vAlign w:val="bottom"/>
            <w:hideMark/>
          </w:tcPr>
          <w:p w14:paraId="55B69E7A" w14:textId="77777777" w:rsidR="008A1C10" w:rsidRPr="001F1D6E" w:rsidRDefault="008A1C10" w:rsidP="008A1C10">
            <w:pPr>
              <w:spacing w:after="0" w:line="240" w:lineRule="auto"/>
              <w:rPr>
                <w:rFonts w:ascii="Arial" w:eastAsia="Times New Roman" w:hAnsi="Arial" w:cs="Arial"/>
                <w:color w:val="000000"/>
                <w:sz w:val="20"/>
                <w:szCs w:val="20"/>
                <w:lang w:eastAsia="en-US"/>
              </w:rPr>
            </w:pPr>
            <w:r w:rsidRPr="001F1D6E">
              <w:rPr>
                <w:rFonts w:ascii="Arial" w:eastAsia="Times New Roman" w:hAnsi="Arial" w:cs="Arial"/>
                <w:color w:val="000000"/>
                <w:sz w:val="20"/>
                <w:szCs w:val="20"/>
                <w:lang w:eastAsia="en-US"/>
              </w:rPr>
              <w:t> </w:t>
            </w:r>
          </w:p>
        </w:tc>
        <w:tc>
          <w:tcPr>
            <w:tcW w:w="939" w:type="dxa"/>
            <w:shd w:val="clear" w:color="auto" w:fill="auto"/>
            <w:noWrap/>
            <w:vAlign w:val="bottom"/>
            <w:hideMark/>
          </w:tcPr>
          <w:p w14:paraId="59EA8589" w14:textId="77777777" w:rsidR="008A1C10" w:rsidRPr="001F1D6E" w:rsidRDefault="008A1C10" w:rsidP="008A1C10">
            <w:pPr>
              <w:spacing w:after="0" w:line="240" w:lineRule="auto"/>
              <w:rPr>
                <w:rFonts w:ascii="Arial" w:eastAsia="Times New Roman" w:hAnsi="Arial" w:cs="Arial"/>
                <w:color w:val="000000"/>
                <w:sz w:val="20"/>
                <w:szCs w:val="20"/>
                <w:lang w:eastAsia="en-US"/>
              </w:rPr>
            </w:pPr>
            <w:r w:rsidRPr="001F1D6E">
              <w:rPr>
                <w:rFonts w:ascii="Arial" w:eastAsia="Times New Roman" w:hAnsi="Arial" w:cs="Arial"/>
                <w:color w:val="000000"/>
                <w:sz w:val="20"/>
                <w:szCs w:val="20"/>
                <w:lang w:eastAsia="en-US"/>
              </w:rPr>
              <w:t> </w:t>
            </w:r>
          </w:p>
        </w:tc>
        <w:tc>
          <w:tcPr>
            <w:tcW w:w="939" w:type="dxa"/>
            <w:shd w:val="clear" w:color="auto" w:fill="auto"/>
            <w:noWrap/>
            <w:vAlign w:val="bottom"/>
            <w:hideMark/>
          </w:tcPr>
          <w:p w14:paraId="1511C319" w14:textId="77777777" w:rsidR="008A1C10" w:rsidRPr="001F1D6E" w:rsidRDefault="008A1C10" w:rsidP="008A1C10">
            <w:pPr>
              <w:spacing w:after="0" w:line="240" w:lineRule="auto"/>
              <w:rPr>
                <w:rFonts w:ascii="Arial" w:eastAsia="Times New Roman" w:hAnsi="Arial" w:cs="Arial"/>
                <w:color w:val="000000"/>
                <w:sz w:val="20"/>
                <w:szCs w:val="20"/>
                <w:lang w:eastAsia="en-US"/>
              </w:rPr>
            </w:pPr>
            <w:r w:rsidRPr="001F1D6E">
              <w:rPr>
                <w:rFonts w:ascii="Arial" w:eastAsia="Times New Roman" w:hAnsi="Arial" w:cs="Arial"/>
                <w:color w:val="000000"/>
                <w:sz w:val="20"/>
                <w:szCs w:val="20"/>
                <w:lang w:eastAsia="en-US"/>
              </w:rPr>
              <w:t> </w:t>
            </w:r>
          </w:p>
        </w:tc>
        <w:tc>
          <w:tcPr>
            <w:tcW w:w="1051" w:type="dxa"/>
            <w:shd w:val="clear" w:color="auto" w:fill="auto"/>
            <w:noWrap/>
            <w:vAlign w:val="bottom"/>
            <w:hideMark/>
          </w:tcPr>
          <w:p w14:paraId="65763FE4" w14:textId="77777777" w:rsidR="008A1C10" w:rsidRPr="001F1D6E" w:rsidRDefault="008A1C10" w:rsidP="008A1C10">
            <w:pPr>
              <w:spacing w:after="0" w:line="240" w:lineRule="auto"/>
              <w:rPr>
                <w:rFonts w:ascii="Arial" w:eastAsia="Times New Roman" w:hAnsi="Arial" w:cs="Arial"/>
                <w:color w:val="000000"/>
                <w:sz w:val="20"/>
                <w:szCs w:val="20"/>
                <w:lang w:eastAsia="en-US"/>
              </w:rPr>
            </w:pPr>
            <w:r w:rsidRPr="001F1D6E">
              <w:rPr>
                <w:rFonts w:ascii="Arial" w:eastAsia="Times New Roman" w:hAnsi="Arial" w:cs="Arial"/>
                <w:color w:val="000000"/>
                <w:sz w:val="20"/>
                <w:szCs w:val="20"/>
                <w:lang w:eastAsia="en-US"/>
              </w:rPr>
              <w:t> </w:t>
            </w:r>
          </w:p>
        </w:tc>
        <w:tc>
          <w:tcPr>
            <w:tcW w:w="939" w:type="dxa"/>
            <w:shd w:val="clear" w:color="auto" w:fill="auto"/>
            <w:noWrap/>
            <w:vAlign w:val="bottom"/>
            <w:hideMark/>
          </w:tcPr>
          <w:p w14:paraId="047DF54F" w14:textId="77777777" w:rsidR="008A1C10" w:rsidRPr="001F1D6E" w:rsidRDefault="008A1C10" w:rsidP="008A1C10">
            <w:pPr>
              <w:spacing w:after="0" w:line="240" w:lineRule="auto"/>
              <w:rPr>
                <w:rFonts w:ascii="Arial" w:eastAsia="Times New Roman" w:hAnsi="Arial" w:cs="Arial"/>
                <w:color w:val="000000"/>
                <w:sz w:val="20"/>
                <w:szCs w:val="20"/>
                <w:lang w:eastAsia="en-US"/>
              </w:rPr>
            </w:pPr>
            <w:r w:rsidRPr="001F1D6E">
              <w:rPr>
                <w:rFonts w:ascii="Arial" w:eastAsia="Times New Roman" w:hAnsi="Arial" w:cs="Arial"/>
                <w:color w:val="000000"/>
                <w:sz w:val="20"/>
                <w:szCs w:val="20"/>
                <w:lang w:eastAsia="en-US"/>
              </w:rPr>
              <w:t> </w:t>
            </w:r>
          </w:p>
        </w:tc>
        <w:tc>
          <w:tcPr>
            <w:tcW w:w="1983" w:type="dxa"/>
            <w:shd w:val="clear" w:color="auto" w:fill="auto"/>
            <w:noWrap/>
            <w:vAlign w:val="bottom"/>
            <w:hideMark/>
          </w:tcPr>
          <w:p w14:paraId="6F388541" w14:textId="77777777" w:rsidR="008A1C10" w:rsidRPr="001F1D6E" w:rsidRDefault="008A1C10" w:rsidP="008A1C10">
            <w:pPr>
              <w:spacing w:after="0" w:line="240" w:lineRule="auto"/>
              <w:rPr>
                <w:rFonts w:ascii="Arial" w:eastAsia="Times New Roman" w:hAnsi="Arial" w:cs="Arial"/>
                <w:color w:val="000000"/>
                <w:sz w:val="20"/>
                <w:szCs w:val="20"/>
                <w:lang w:eastAsia="en-US"/>
              </w:rPr>
            </w:pPr>
            <w:r w:rsidRPr="001F1D6E">
              <w:rPr>
                <w:rFonts w:ascii="Arial" w:eastAsia="Times New Roman" w:hAnsi="Arial" w:cs="Arial"/>
                <w:color w:val="000000"/>
                <w:sz w:val="20"/>
                <w:szCs w:val="20"/>
                <w:lang w:eastAsia="en-US"/>
              </w:rPr>
              <w:t> </w:t>
            </w:r>
          </w:p>
        </w:tc>
      </w:tr>
      <w:tr w:rsidR="008A1C10" w:rsidRPr="001F1D6E" w14:paraId="44DCCAF8" w14:textId="77777777" w:rsidTr="008A1C10">
        <w:trPr>
          <w:trHeight w:val="240"/>
        </w:trPr>
        <w:tc>
          <w:tcPr>
            <w:tcW w:w="7024" w:type="dxa"/>
            <w:gridSpan w:val="4"/>
            <w:shd w:val="clear" w:color="auto" w:fill="auto"/>
            <w:noWrap/>
            <w:vAlign w:val="bottom"/>
            <w:hideMark/>
          </w:tcPr>
          <w:p w14:paraId="17D25EEC" w14:textId="77777777" w:rsidR="008A1C10" w:rsidRPr="001F1D6E" w:rsidRDefault="008A1C10" w:rsidP="008A1C10">
            <w:pPr>
              <w:spacing w:after="0" w:line="240" w:lineRule="auto"/>
              <w:rPr>
                <w:rFonts w:ascii="Arial" w:eastAsia="Times New Roman" w:hAnsi="Arial" w:cs="Arial"/>
                <w:i/>
                <w:iCs/>
                <w:color w:val="000000"/>
                <w:sz w:val="20"/>
                <w:szCs w:val="20"/>
                <w:lang w:eastAsia="en-US"/>
              </w:rPr>
            </w:pPr>
            <w:r w:rsidRPr="001F1D6E">
              <w:rPr>
                <w:rFonts w:ascii="Arial" w:eastAsia="Times New Roman" w:hAnsi="Arial" w:cs="Arial"/>
                <w:i/>
                <w:iCs/>
                <w:color w:val="000000"/>
                <w:sz w:val="20"/>
                <w:szCs w:val="20"/>
                <w:lang w:eastAsia="en-US"/>
              </w:rPr>
              <w:t>LCL - Lower value of a reliable interval (LCL)</w:t>
            </w:r>
          </w:p>
        </w:tc>
        <w:tc>
          <w:tcPr>
            <w:tcW w:w="939" w:type="dxa"/>
            <w:shd w:val="clear" w:color="auto" w:fill="auto"/>
            <w:noWrap/>
            <w:vAlign w:val="bottom"/>
            <w:hideMark/>
          </w:tcPr>
          <w:p w14:paraId="7C903B54" w14:textId="77777777" w:rsidR="008A1C10" w:rsidRPr="001F1D6E" w:rsidRDefault="008A1C10" w:rsidP="008A1C10">
            <w:pPr>
              <w:spacing w:after="0" w:line="240" w:lineRule="auto"/>
              <w:rPr>
                <w:rFonts w:ascii="Arial" w:eastAsia="Times New Roman" w:hAnsi="Arial" w:cs="Arial"/>
                <w:color w:val="000000"/>
                <w:sz w:val="20"/>
                <w:szCs w:val="20"/>
                <w:lang w:eastAsia="en-US"/>
              </w:rPr>
            </w:pPr>
          </w:p>
        </w:tc>
        <w:tc>
          <w:tcPr>
            <w:tcW w:w="1051" w:type="dxa"/>
            <w:shd w:val="clear" w:color="auto" w:fill="auto"/>
            <w:noWrap/>
            <w:vAlign w:val="bottom"/>
            <w:hideMark/>
          </w:tcPr>
          <w:p w14:paraId="4440FD2D" w14:textId="77777777" w:rsidR="008A1C10" w:rsidRPr="001F1D6E" w:rsidRDefault="008A1C10" w:rsidP="008A1C10">
            <w:pPr>
              <w:spacing w:after="0" w:line="240" w:lineRule="auto"/>
              <w:rPr>
                <w:rFonts w:ascii="Arial" w:eastAsia="Times New Roman" w:hAnsi="Arial" w:cs="Arial"/>
                <w:color w:val="000000"/>
                <w:sz w:val="20"/>
                <w:szCs w:val="20"/>
                <w:lang w:eastAsia="en-US"/>
              </w:rPr>
            </w:pPr>
          </w:p>
        </w:tc>
        <w:tc>
          <w:tcPr>
            <w:tcW w:w="939" w:type="dxa"/>
            <w:shd w:val="clear" w:color="auto" w:fill="auto"/>
            <w:noWrap/>
            <w:vAlign w:val="bottom"/>
            <w:hideMark/>
          </w:tcPr>
          <w:p w14:paraId="0C3D8456" w14:textId="77777777" w:rsidR="008A1C10" w:rsidRPr="001F1D6E" w:rsidRDefault="008A1C10" w:rsidP="008A1C10">
            <w:pPr>
              <w:spacing w:after="0" w:line="240" w:lineRule="auto"/>
              <w:rPr>
                <w:rFonts w:ascii="Arial" w:eastAsia="Times New Roman" w:hAnsi="Arial" w:cs="Arial"/>
                <w:color w:val="000000"/>
                <w:sz w:val="20"/>
                <w:szCs w:val="20"/>
                <w:lang w:eastAsia="en-US"/>
              </w:rPr>
            </w:pPr>
          </w:p>
        </w:tc>
        <w:tc>
          <w:tcPr>
            <w:tcW w:w="1983" w:type="dxa"/>
            <w:shd w:val="clear" w:color="auto" w:fill="auto"/>
            <w:noWrap/>
            <w:vAlign w:val="bottom"/>
            <w:hideMark/>
          </w:tcPr>
          <w:p w14:paraId="2F0A9AAE" w14:textId="77777777" w:rsidR="008A1C10" w:rsidRPr="001F1D6E" w:rsidRDefault="008A1C10" w:rsidP="008A1C10">
            <w:pPr>
              <w:spacing w:after="0" w:line="240" w:lineRule="auto"/>
              <w:rPr>
                <w:rFonts w:ascii="Arial" w:eastAsia="Times New Roman" w:hAnsi="Arial" w:cs="Arial"/>
                <w:color w:val="000000"/>
                <w:sz w:val="20"/>
                <w:szCs w:val="20"/>
                <w:lang w:eastAsia="en-US"/>
              </w:rPr>
            </w:pPr>
          </w:p>
        </w:tc>
      </w:tr>
      <w:tr w:rsidR="008A1C10" w:rsidRPr="001F1D6E" w14:paraId="3EA7371F" w14:textId="77777777" w:rsidTr="008A1C10">
        <w:trPr>
          <w:trHeight w:val="240"/>
        </w:trPr>
        <w:tc>
          <w:tcPr>
            <w:tcW w:w="7024" w:type="dxa"/>
            <w:gridSpan w:val="4"/>
            <w:shd w:val="clear" w:color="auto" w:fill="auto"/>
            <w:noWrap/>
            <w:vAlign w:val="bottom"/>
            <w:hideMark/>
          </w:tcPr>
          <w:p w14:paraId="65636A0D" w14:textId="77777777" w:rsidR="008A1C10" w:rsidRPr="001F1D6E" w:rsidRDefault="008A1C10" w:rsidP="008A1C10">
            <w:pPr>
              <w:spacing w:after="0" w:line="240" w:lineRule="auto"/>
              <w:rPr>
                <w:rFonts w:ascii="Arial" w:eastAsia="Times New Roman" w:hAnsi="Arial" w:cs="Arial"/>
                <w:i/>
                <w:iCs/>
                <w:color w:val="000000"/>
                <w:sz w:val="20"/>
                <w:szCs w:val="20"/>
                <w:lang w:eastAsia="en-US"/>
              </w:rPr>
            </w:pPr>
            <w:r w:rsidRPr="001F1D6E">
              <w:rPr>
                <w:rFonts w:ascii="Arial" w:eastAsia="Times New Roman" w:hAnsi="Arial" w:cs="Arial"/>
                <w:i/>
                <w:iCs/>
                <w:color w:val="000000"/>
                <w:sz w:val="20"/>
                <w:szCs w:val="20"/>
                <w:lang w:eastAsia="en-US"/>
              </w:rPr>
              <w:t>UCL - Upper value of a reliable interval (UCL)</w:t>
            </w:r>
          </w:p>
        </w:tc>
        <w:tc>
          <w:tcPr>
            <w:tcW w:w="939" w:type="dxa"/>
            <w:shd w:val="clear" w:color="auto" w:fill="auto"/>
            <w:noWrap/>
            <w:vAlign w:val="bottom"/>
            <w:hideMark/>
          </w:tcPr>
          <w:p w14:paraId="31E86C62" w14:textId="77777777" w:rsidR="008A1C10" w:rsidRPr="001F1D6E" w:rsidRDefault="008A1C10" w:rsidP="008A1C10">
            <w:pPr>
              <w:spacing w:after="0" w:line="240" w:lineRule="auto"/>
              <w:rPr>
                <w:rFonts w:ascii="Arial" w:eastAsia="Times New Roman" w:hAnsi="Arial" w:cs="Arial"/>
                <w:color w:val="000000"/>
                <w:sz w:val="20"/>
                <w:szCs w:val="20"/>
                <w:lang w:eastAsia="en-US"/>
              </w:rPr>
            </w:pPr>
          </w:p>
        </w:tc>
        <w:tc>
          <w:tcPr>
            <w:tcW w:w="1051" w:type="dxa"/>
            <w:shd w:val="clear" w:color="auto" w:fill="auto"/>
            <w:noWrap/>
            <w:vAlign w:val="bottom"/>
            <w:hideMark/>
          </w:tcPr>
          <w:p w14:paraId="3C92C883" w14:textId="77777777" w:rsidR="008A1C10" w:rsidRPr="001F1D6E" w:rsidRDefault="008A1C10" w:rsidP="008A1C10">
            <w:pPr>
              <w:spacing w:after="0" w:line="240" w:lineRule="auto"/>
              <w:rPr>
                <w:rFonts w:ascii="Arial" w:eastAsia="Times New Roman" w:hAnsi="Arial" w:cs="Arial"/>
                <w:color w:val="000000"/>
                <w:sz w:val="20"/>
                <w:szCs w:val="20"/>
                <w:lang w:eastAsia="en-US"/>
              </w:rPr>
            </w:pPr>
          </w:p>
        </w:tc>
        <w:tc>
          <w:tcPr>
            <w:tcW w:w="939" w:type="dxa"/>
            <w:shd w:val="clear" w:color="auto" w:fill="auto"/>
            <w:noWrap/>
            <w:vAlign w:val="bottom"/>
            <w:hideMark/>
          </w:tcPr>
          <w:p w14:paraId="66232C6B" w14:textId="77777777" w:rsidR="008A1C10" w:rsidRPr="001F1D6E" w:rsidRDefault="008A1C10" w:rsidP="008A1C10">
            <w:pPr>
              <w:spacing w:after="0" w:line="240" w:lineRule="auto"/>
              <w:rPr>
                <w:rFonts w:ascii="Arial" w:eastAsia="Times New Roman" w:hAnsi="Arial" w:cs="Arial"/>
                <w:color w:val="000000"/>
                <w:sz w:val="20"/>
                <w:szCs w:val="20"/>
                <w:lang w:eastAsia="en-US"/>
              </w:rPr>
            </w:pPr>
          </w:p>
        </w:tc>
        <w:tc>
          <w:tcPr>
            <w:tcW w:w="1983" w:type="dxa"/>
            <w:shd w:val="clear" w:color="auto" w:fill="auto"/>
            <w:noWrap/>
            <w:vAlign w:val="bottom"/>
            <w:hideMark/>
          </w:tcPr>
          <w:p w14:paraId="6E6BF51C" w14:textId="77777777" w:rsidR="008A1C10" w:rsidRPr="001F1D6E" w:rsidRDefault="008A1C10" w:rsidP="008A1C10">
            <w:pPr>
              <w:spacing w:after="0" w:line="240" w:lineRule="auto"/>
              <w:rPr>
                <w:rFonts w:ascii="Arial" w:eastAsia="Times New Roman" w:hAnsi="Arial" w:cs="Arial"/>
                <w:color w:val="000000"/>
                <w:sz w:val="20"/>
                <w:szCs w:val="20"/>
                <w:lang w:eastAsia="en-US"/>
              </w:rPr>
            </w:pPr>
          </w:p>
        </w:tc>
      </w:tr>
    </w:tbl>
    <w:p w14:paraId="2FFA7528" w14:textId="77777777" w:rsidR="001F1D6E" w:rsidRDefault="001F1D6E" w:rsidP="001F1D6E"/>
    <w:p w14:paraId="366D51A7" w14:textId="126915E4" w:rsidR="001F1D6E" w:rsidRDefault="00C97336" w:rsidP="00A80BD9">
      <w:pPr>
        <w:spacing w:line="480" w:lineRule="auto"/>
      </w:pPr>
      <w:r>
        <w:rPr>
          <w:noProof/>
          <w:lang w:eastAsia="en-US"/>
        </w:rPr>
        <w:drawing>
          <wp:anchor distT="0" distB="0" distL="114300" distR="114300" simplePos="0" relativeHeight="251658240" behindDoc="0" locked="0" layoutInCell="1" allowOverlap="1" wp14:anchorId="1ACE882D" wp14:editId="004AE511">
            <wp:simplePos x="0" y="0"/>
            <wp:positionH relativeFrom="column">
              <wp:posOffset>571500</wp:posOffset>
            </wp:positionH>
            <wp:positionV relativeFrom="paragraph">
              <wp:posOffset>1426210</wp:posOffset>
            </wp:positionV>
            <wp:extent cx="4572000" cy="2743200"/>
            <wp:effectExtent l="0" t="0" r="25400" b="25400"/>
            <wp:wrapThrough wrapText="bothSides">
              <wp:wrapPolygon edited="0">
                <wp:start x="0" y="0"/>
                <wp:lineTo x="0" y="21600"/>
                <wp:lineTo x="21600" y="21600"/>
                <wp:lineTo x="21600" y="0"/>
                <wp:lineTo x="0" y="0"/>
              </wp:wrapPolygon>
            </wp:wrapThrough>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r w:rsidR="001F1D6E">
        <w:t xml:space="preserve">Based on the results of the linear regression between “sex” and “LOS”, the “R” value of 0.0715, the correlation between sex and LOS is very minimal at about 7%. Only about .005% of LOS is related to the sex of patients.  Below is a linear regression line graph showing that there is NO correlation between </w:t>
      </w:r>
      <w:r w:rsidR="000F165B">
        <w:t>variables</w:t>
      </w:r>
      <w:r w:rsidR="001F1D6E">
        <w:t xml:space="preserve"> “age” and “LOS”</w:t>
      </w:r>
      <w:r>
        <w:t xml:space="preserve"> for the first 20 patients in the data set</w:t>
      </w:r>
      <w:r w:rsidR="001F1D6E">
        <w:t>, much like “sex” and “LOS”.</w:t>
      </w:r>
    </w:p>
    <w:p w14:paraId="1AE25082" w14:textId="77777777" w:rsidR="001F1D6E" w:rsidRDefault="001F1D6E" w:rsidP="001F1D6E">
      <w:pPr>
        <w:jc w:val="center"/>
      </w:pPr>
    </w:p>
    <w:p w14:paraId="773740B9" w14:textId="77777777" w:rsidR="001F1D6E" w:rsidRDefault="001F1D6E" w:rsidP="001F1D6E">
      <w:pPr>
        <w:jc w:val="center"/>
      </w:pPr>
    </w:p>
    <w:p w14:paraId="1DBAED93" w14:textId="77777777" w:rsidR="00C97336" w:rsidRDefault="00C97336" w:rsidP="00DD183B">
      <w:pPr>
        <w:ind w:firstLine="720"/>
      </w:pPr>
    </w:p>
    <w:p w14:paraId="2738D754" w14:textId="77777777" w:rsidR="00C97336" w:rsidRDefault="00C97336" w:rsidP="00DD183B">
      <w:pPr>
        <w:ind w:firstLine="720"/>
      </w:pPr>
    </w:p>
    <w:p w14:paraId="4AA96A76" w14:textId="77777777" w:rsidR="00C97336" w:rsidRDefault="00C97336" w:rsidP="00DD183B">
      <w:pPr>
        <w:ind w:firstLine="720"/>
      </w:pPr>
    </w:p>
    <w:p w14:paraId="60660C81" w14:textId="77777777" w:rsidR="00C97336" w:rsidRDefault="00C97336" w:rsidP="00DD183B">
      <w:pPr>
        <w:ind w:firstLine="720"/>
      </w:pPr>
    </w:p>
    <w:p w14:paraId="45FA9052" w14:textId="77777777" w:rsidR="00C97336" w:rsidRDefault="00C97336" w:rsidP="00C97336">
      <w:pPr>
        <w:spacing w:line="480" w:lineRule="auto"/>
      </w:pPr>
    </w:p>
    <w:p w14:paraId="387F835D" w14:textId="77777777" w:rsidR="001F1D6E" w:rsidRDefault="00DD183B" w:rsidP="00C97336">
      <w:pPr>
        <w:spacing w:line="480" w:lineRule="auto"/>
        <w:ind w:firstLine="720"/>
      </w:pPr>
      <w:r>
        <w:t xml:space="preserve">The next analysis that was run was the descriptive statistics function in excel.  This analysis was run on Group data 5 and Group data 6 as method of comparison between the two data sets on Length of Stay or LOS.  Group Data 5’s results showed an average or mean of 7.12 for the length of stay in the hospital.  Group Data 6 showed a mean of 5.5 length of stay in their hospital. </w:t>
      </w:r>
      <w:r w:rsidR="00A80BD9">
        <w:t xml:space="preserve">  Both Group data had a minimum LOS of 1 day.  Group 5 had a significantly higher maximum LOS of 83 than Group 6’s 37. </w:t>
      </w:r>
      <w:r w:rsidR="008A3DED">
        <w:t xml:space="preserve"> Group 6 </w:t>
      </w:r>
      <w:r w:rsidR="00F37C25">
        <w:t>DRG codes 242, 243, and 245 are all related to one another in which they stand for “</w:t>
      </w:r>
      <w:r w:rsidR="00F37C25" w:rsidRPr="00F37C25">
        <w:t>Permanent ca</w:t>
      </w:r>
      <w:r w:rsidR="00F37C25">
        <w:t xml:space="preserve">rdiac pacemaker implant with MCC, with CC, and without MCC/CC.” </w:t>
      </w:r>
      <w:r w:rsidR="008A3DED">
        <w:t>I would assume a DRG code 682, which is Renal Failure, correlates with a longer LOS.  The descriptive statistics data for both group data sets is shown below:</w:t>
      </w:r>
    </w:p>
    <w:tbl>
      <w:tblPr>
        <w:tblW w:w="8920" w:type="dxa"/>
        <w:tblInd w:w="93" w:type="dxa"/>
        <w:tblLook w:val="04A0" w:firstRow="1" w:lastRow="0" w:firstColumn="1" w:lastColumn="0" w:noHBand="0" w:noVBand="1"/>
      </w:tblPr>
      <w:tblGrid>
        <w:gridCol w:w="3360"/>
        <w:gridCol w:w="1162"/>
        <w:gridCol w:w="2960"/>
        <w:gridCol w:w="1551"/>
      </w:tblGrid>
      <w:tr w:rsidR="008A3DED" w:rsidRPr="008A3DED" w14:paraId="20951F69" w14:textId="77777777" w:rsidTr="008A3DED">
        <w:trPr>
          <w:trHeight w:val="240"/>
        </w:trPr>
        <w:tc>
          <w:tcPr>
            <w:tcW w:w="3360" w:type="dxa"/>
            <w:tcBorders>
              <w:top w:val="nil"/>
              <w:left w:val="nil"/>
              <w:bottom w:val="nil"/>
              <w:right w:val="nil"/>
            </w:tcBorders>
            <w:shd w:val="clear" w:color="auto" w:fill="auto"/>
            <w:noWrap/>
            <w:vAlign w:val="bottom"/>
            <w:hideMark/>
          </w:tcPr>
          <w:p w14:paraId="0EDF5E01" w14:textId="77777777" w:rsidR="008A3DED" w:rsidRPr="008A3DED" w:rsidRDefault="008A3DED" w:rsidP="008A3DED">
            <w:pPr>
              <w:spacing w:after="0" w:line="240" w:lineRule="auto"/>
              <w:rPr>
                <w:rFonts w:ascii="Arial" w:eastAsia="Times New Roman" w:hAnsi="Arial" w:cs="Arial"/>
                <w:i/>
                <w:iCs/>
                <w:color w:val="000000"/>
                <w:sz w:val="20"/>
                <w:szCs w:val="20"/>
                <w:lang w:eastAsia="en-US"/>
              </w:rPr>
            </w:pPr>
            <w:r w:rsidRPr="008A3DED">
              <w:rPr>
                <w:rFonts w:ascii="Arial" w:eastAsia="Times New Roman" w:hAnsi="Arial" w:cs="Arial"/>
                <w:i/>
                <w:iCs/>
                <w:color w:val="000000"/>
                <w:sz w:val="20"/>
                <w:szCs w:val="20"/>
                <w:lang w:eastAsia="en-US"/>
              </w:rPr>
              <w:t>Alpha value (for confidence interval)</w:t>
            </w:r>
          </w:p>
        </w:tc>
        <w:tc>
          <w:tcPr>
            <w:tcW w:w="1100" w:type="dxa"/>
            <w:tcBorders>
              <w:top w:val="nil"/>
              <w:left w:val="nil"/>
              <w:bottom w:val="nil"/>
              <w:right w:val="nil"/>
            </w:tcBorders>
            <w:shd w:val="clear" w:color="auto" w:fill="auto"/>
            <w:noWrap/>
            <w:vAlign w:val="bottom"/>
            <w:hideMark/>
          </w:tcPr>
          <w:p w14:paraId="2A261053" w14:textId="77777777" w:rsidR="008A3DED" w:rsidRPr="008A3DED" w:rsidRDefault="008A3DED" w:rsidP="008A3DED">
            <w:pPr>
              <w:spacing w:after="0" w:line="240" w:lineRule="auto"/>
              <w:jc w:val="right"/>
              <w:rPr>
                <w:rFonts w:ascii="Arial" w:eastAsia="Times New Roman" w:hAnsi="Arial" w:cs="Arial"/>
                <w:color w:val="000000"/>
                <w:sz w:val="20"/>
                <w:szCs w:val="20"/>
                <w:lang w:eastAsia="en-US"/>
              </w:rPr>
            </w:pPr>
            <w:r w:rsidRPr="008A3DED">
              <w:rPr>
                <w:rFonts w:ascii="Arial" w:eastAsia="Times New Roman" w:hAnsi="Arial" w:cs="Arial"/>
                <w:color w:val="000000"/>
                <w:sz w:val="20"/>
                <w:szCs w:val="20"/>
                <w:lang w:eastAsia="en-US"/>
              </w:rPr>
              <w:t>0.02</w:t>
            </w:r>
          </w:p>
        </w:tc>
        <w:tc>
          <w:tcPr>
            <w:tcW w:w="2960" w:type="dxa"/>
            <w:tcBorders>
              <w:top w:val="nil"/>
              <w:left w:val="nil"/>
              <w:bottom w:val="nil"/>
              <w:right w:val="nil"/>
            </w:tcBorders>
            <w:shd w:val="clear" w:color="auto" w:fill="auto"/>
            <w:noWrap/>
            <w:vAlign w:val="bottom"/>
            <w:hideMark/>
          </w:tcPr>
          <w:p w14:paraId="114D1054" w14:textId="77777777" w:rsidR="008A3DED" w:rsidRPr="008A3DED" w:rsidRDefault="008A3DED" w:rsidP="008A3DED">
            <w:pPr>
              <w:spacing w:after="0" w:line="240" w:lineRule="auto"/>
              <w:rPr>
                <w:rFonts w:ascii="Arial" w:eastAsia="Times New Roman" w:hAnsi="Arial" w:cs="Arial"/>
                <w:color w:val="000000"/>
                <w:sz w:val="20"/>
                <w:szCs w:val="20"/>
                <w:lang w:eastAsia="en-US"/>
              </w:rPr>
            </w:pPr>
          </w:p>
        </w:tc>
        <w:tc>
          <w:tcPr>
            <w:tcW w:w="1500" w:type="dxa"/>
            <w:tcBorders>
              <w:top w:val="nil"/>
              <w:left w:val="nil"/>
              <w:bottom w:val="nil"/>
              <w:right w:val="nil"/>
            </w:tcBorders>
            <w:shd w:val="clear" w:color="auto" w:fill="auto"/>
            <w:noWrap/>
            <w:vAlign w:val="bottom"/>
            <w:hideMark/>
          </w:tcPr>
          <w:p w14:paraId="547827A1" w14:textId="77777777" w:rsidR="008A3DED" w:rsidRPr="008A3DED" w:rsidRDefault="008A3DED" w:rsidP="008A3DED">
            <w:pPr>
              <w:spacing w:after="0" w:line="240" w:lineRule="auto"/>
              <w:rPr>
                <w:rFonts w:ascii="Arial" w:eastAsia="Times New Roman" w:hAnsi="Arial" w:cs="Arial"/>
                <w:color w:val="000000"/>
                <w:sz w:val="20"/>
                <w:szCs w:val="20"/>
                <w:lang w:eastAsia="en-US"/>
              </w:rPr>
            </w:pPr>
          </w:p>
        </w:tc>
      </w:tr>
      <w:tr w:rsidR="008A3DED" w:rsidRPr="008A3DED" w14:paraId="7D6F3276" w14:textId="77777777" w:rsidTr="008A3DED">
        <w:trPr>
          <w:trHeight w:val="260"/>
        </w:trPr>
        <w:tc>
          <w:tcPr>
            <w:tcW w:w="8920" w:type="dxa"/>
            <w:gridSpan w:val="4"/>
            <w:tcBorders>
              <w:top w:val="nil"/>
              <w:left w:val="nil"/>
              <w:bottom w:val="single" w:sz="8" w:space="0" w:color="000000"/>
              <w:right w:val="nil"/>
            </w:tcBorders>
            <w:shd w:val="clear" w:color="FFFFFF" w:fill="FFFF99"/>
            <w:noWrap/>
            <w:vAlign w:val="bottom"/>
            <w:hideMark/>
          </w:tcPr>
          <w:p w14:paraId="13E2C368" w14:textId="77777777" w:rsidR="008A3DED" w:rsidRPr="008A3DED" w:rsidRDefault="008A3DED" w:rsidP="008A3DED">
            <w:pPr>
              <w:spacing w:after="0" w:line="240" w:lineRule="auto"/>
              <w:jc w:val="center"/>
              <w:rPr>
                <w:rFonts w:ascii="Arial" w:eastAsia="Times New Roman" w:hAnsi="Arial" w:cs="Arial"/>
                <w:b/>
                <w:bCs/>
                <w:color w:val="000000"/>
                <w:sz w:val="20"/>
                <w:szCs w:val="20"/>
                <w:lang w:eastAsia="en-US"/>
              </w:rPr>
            </w:pPr>
            <w:r>
              <w:rPr>
                <w:rFonts w:ascii="Arial" w:eastAsia="Times New Roman" w:hAnsi="Arial" w:cs="Arial"/>
                <w:b/>
                <w:bCs/>
                <w:color w:val="000000"/>
                <w:sz w:val="20"/>
                <w:szCs w:val="20"/>
                <w:lang w:eastAsia="en-US"/>
              </w:rPr>
              <w:t>Group Data 5</w:t>
            </w:r>
            <w:r w:rsidRPr="008A3DED">
              <w:rPr>
                <w:rFonts w:ascii="Arial" w:eastAsia="Times New Roman" w:hAnsi="Arial" w:cs="Arial"/>
                <w:b/>
                <w:bCs/>
                <w:color w:val="000000"/>
                <w:sz w:val="20"/>
                <w:szCs w:val="20"/>
                <w:lang w:eastAsia="en-US"/>
              </w:rPr>
              <w:t xml:space="preserve"> (LOS)</w:t>
            </w:r>
          </w:p>
        </w:tc>
      </w:tr>
      <w:tr w:rsidR="008A3DED" w:rsidRPr="008A3DED" w14:paraId="04271C94" w14:textId="77777777" w:rsidTr="008A3DED">
        <w:trPr>
          <w:trHeight w:val="240"/>
        </w:trPr>
        <w:tc>
          <w:tcPr>
            <w:tcW w:w="3360" w:type="dxa"/>
            <w:tcBorders>
              <w:top w:val="nil"/>
              <w:left w:val="nil"/>
              <w:bottom w:val="nil"/>
              <w:right w:val="nil"/>
            </w:tcBorders>
            <w:shd w:val="clear" w:color="auto" w:fill="auto"/>
            <w:noWrap/>
            <w:vAlign w:val="bottom"/>
            <w:hideMark/>
          </w:tcPr>
          <w:p w14:paraId="2DEFD639" w14:textId="77777777" w:rsidR="008A3DED" w:rsidRPr="008A3DED" w:rsidRDefault="008A3DED" w:rsidP="008A3DED">
            <w:pPr>
              <w:spacing w:after="0" w:line="240" w:lineRule="auto"/>
              <w:rPr>
                <w:rFonts w:ascii="Arial" w:eastAsia="Times New Roman" w:hAnsi="Arial" w:cs="Arial"/>
                <w:i/>
                <w:iCs/>
                <w:color w:val="000000"/>
                <w:sz w:val="20"/>
                <w:szCs w:val="20"/>
                <w:lang w:eastAsia="en-US"/>
              </w:rPr>
            </w:pPr>
            <w:r w:rsidRPr="008A3DED">
              <w:rPr>
                <w:rFonts w:ascii="Arial" w:eastAsia="Times New Roman" w:hAnsi="Arial" w:cs="Arial"/>
                <w:i/>
                <w:iCs/>
                <w:color w:val="000000"/>
                <w:sz w:val="20"/>
                <w:szCs w:val="20"/>
                <w:lang w:eastAsia="en-US"/>
              </w:rPr>
              <w:t>Count</w:t>
            </w:r>
          </w:p>
        </w:tc>
        <w:tc>
          <w:tcPr>
            <w:tcW w:w="1100" w:type="dxa"/>
            <w:tcBorders>
              <w:top w:val="nil"/>
              <w:left w:val="nil"/>
              <w:bottom w:val="nil"/>
              <w:right w:val="nil"/>
            </w:tcBorders>
            <w:shd w:val="clear" w:color="auto" w:fill="auto"/>
            <w:noWrap/>
            <w:vAlign w:val="bottom"/>
            <w:hideMark/>
          </w:tcPr>
          <w:p w14:paraId="64FA1E33" w14:textId="77777777" w:rsidR="008A3DED" w:rsidRPr="008A3DED" w:rsidRDefault="008A3DED" w:rsidP="008A3DED">
            <w:pPr>
              <w:spacing w:after="0" w:line="240" w:lineRule="auto"/>
              <w:jc w:val="right"/>
              <w:rPr>
                <w:rFonts w:ascii="Arial" w:eastAsia="Times New Roman" w:hAnsi="Arial" w:cs="Arial"/>
                <w:color w:val="000000"/>
                <w:sz w:val="20"/>
                <w:szCs w:val="20"/>
                <w:lang w:eastAsia="en-US"/>
              </w:rPr>
            </w:pPr>
            <w:r w:rsidRPr="008A3DED">
              <w:rPr>
                <w:rFonts w:ascii="Arial" w:eastAsia="Times New Roman" w:hAnsi="Arial" w:cs="Arial"/>
                <w:color w:val="000000"/>
                <w:sz w:val="20"/>
                <w:szCs w:val="20"/>
                <w:lang w:eastAsia="en-US"/>
              </w:rPr>
              <w:t>325</w:t>
            </w:r>
          </w:p>
        </w:tc>
        <w:tc>
          <w:tcPr>
            <w:tcW w:w="2960" w:type="dxa"/>
            <w:tcBorders>
              <w:top w:val="nil"/>
              <w:left w:val="nil"/>
              <w:bottom w:val="nil"/>
              <w:right w:val="nil"/>
            </w:tcBorders>
            <w:shd w:val="clear" w:color="auto" w:fill="auto"/>
            <w:noWrap/>
            <w:vAlign w:val="bottom"/>
            <w:hideMark/>
          </w:tcPr>
          <w:p w14:paraId="6A656E08" w14:textId="77777777" w:rsidR="008A3DED" w:rsidRPr="008A3DED" w:rsidRDefault="008A3DED" w:rsidP="008A3DED">
            <w:pPr>
              <w:spacing w:after="0" w:line="240" w:lineRule="auto"/>
              <w:rPr>
                <w:rFonts w:ascii="Arial" w:eastAsia="Times New Roman" w:hAnsi="Arial" w:cs="Arial"/>
                <w:i/>
                <w:iCs/>
                <w:color w:val="000000"/>
                <w:sz w:val="20"/>
                <w:szCs w:val="20"/>
                <w:lang w:eastAsia="en-US"/>
              </w:rPr>
            </w:pPr>
            <w:proofErr w:type="spellStart"/>
            <w:r w:rsidRPr="008A3DED">
              <w:rPr>
                <w:rFonts w:ascii="Arial" w:eastAsia="Times New Roman" w:hAnsi="Arial" w:cs="Arial"/>
                <w:i/>
                <w:iCs/>
                <w:color w:val="000000"/>
                <w:sz w:val="20"/>
                <w:szCs w:val="20"/>
                <w:lang w:eastAsia="en-US"/>
              </w:rPr>
              <w:t>Skewness</w:t>
            </w:r>
            <w:proofErr w:type="spellEnd"/>
          </w:p>
        </w:tc>
        <w:tc>
          <w:tcPr>
            <w:tcW w:w="1500" w:type="dxa"/>
            <w:tcBorders>
              <w:top w:val="nil"/>
              <w:left w:val="nil"/>
              <w:bottom w:val="nil"/>
              <w:right w:val="nil"/>
            </w:tcBorders>
            <w:shd w:val="clear" w:color="auto" w:fill="auto"/>
            <w:noWrap/>
            <w:vAlign w:val="bottom"/>
            <w:hideMark/>
          </w:tcPr>
          <w:p w14:paraId="503B0B23" w14:textId="77777777" w:rsidR="008A3DED" w:rsidRPr="008A3DED" w:rsidRDefault="008A3DED" w:rsidP="008A3DED">
            <w:pPr>
              <w:spacing w:after="0" w:line="240" w:lineRule="auto"/>
              <w:jc w:val="right"/>
              <w:rPr>
                <w:rFonts w:ascii="Arial" w:eastAsia="Times New Roman" w:hAnsi="Arial" w:cs="Arial"/>
                <w:color w:val="000000"/>
                <w:sz w:val="20"/>
                <w:szCs w:val="20"/>
                <w:lang w:eastAsia="en-US"/>
              </w:rPr>
            </w:pPr>
            <w:r w:rsidRPr="008A3DED">
              <w:rPr>
                <w:rFonts w:ascii="Arial" w:eastAsia="Times New Roman" w:hAnsi="Arial" w:cs="Arial"/>
                <w:color w:val="000000"/>
                <w:sz w:val="20"/>
                <w:szCs w:val="20"/>
                <w:lang w:eastAsia="en-US"/>
              </w:rPr>
              <w:t>4.97245</w:t>
            </w:r>
          </w:p>
        </w:tc>
      </w:tr>
      <w:tr w:rsidR="008A3DED" w:rsidRPr="008A3DED" w14:paraId="6E208E32" w14:textId="77777777" w:rsidTr="008A3DED">
        <w:trPr>
          <w:trHeight w:val="240"/>
        </w:trPr>
        <w:tc>
          <w:tcPr>
            <w:tcW w:w="3360" w:type="dxa"/>
            <w:tcBorders>
              <w:top w:val="nil"/>
              <w:left w:val="nil"/>
              <w:bottom w:val="nil"/>
              <w:right w:val="nil"/>
            </w:tcBorders>
            <w:shd w:val="clear" w:color="auto" w:fill="auto"/>
            <w:noWrap/>
            <w:vAlign w:val="bottom"/>
            <w:hideMark/>
          </w:tcPr>
          <w:p w14:paraId="6B800B97" w14:textId="77777777" w:rsidR="008A3DED" w:rsidRPr="008A3DED" w:rsidRDefault="008A3DED" w:rsidP="008A3DED">
            <w:pPr>
              <w:spacing w:after="0" w:line="240" w:lineRule="auto"/>
              <w:rPr>
                <w:rFonts w:ascii="Arial" w:eastAsia="Times New Roman" w:hAnsi="Arial" w:cs="Arial"/>
                <w:i/>
                <w:iCs/>
                <w:color w:val="000000"/>
                <w:sz w:val="20"/>
                <w:szCs w:val="20"/>
                <w:lang w:eastAsia="en-US"/>
              </w:rPr>
            </w:pPr>
            <w:r w:rsidRPr="008A3DED">
              <w:rPr>
                <w:rFonts w:ascii="Arial" w:eastAsia="Times New Roman" w:hAnsi="Arial" w:cs="Arial"/>
                <w:i/>
                <w:iCs/>
                <w:color w:val="000000"/>
                <w:sz w:val="20"/>
                <w:szCs w:val="20"/>
                <w:lang w:eastAsia="en-US"/>
              </w:rPr>
              <w:t>Mean</w:t>
            </w:r>
          </w:p>
        </w:tc>
        <w:tc>
          <w:tcPr>
            <w:tcW w:w="1100" w:type="dxa"/>
            <w:tcBorders>
              <w:top w:val="nil"/>
              <w:left w:val="nil"/>
              <w:bottom w:val="nil"/>
              <w:right w:val="nil"/>
            </w:tcBorders>
            <w:shd w:val="clear" w:color="auto" w:fill="auto"/>
            <w:noWrap/>
            <w:vAlign w:val="bottom"/>
            <w:hideMark/>
          </w:tcPr>
          <w:p w14:paraId="2A49980B" w14:textId="77777777" w:rsidR="008A3DED" w:rsidRPr="008A3DED" w:rsidRDefault="008A3DED" w:rsidP="008A3DED">
            <w:pPr>
              <w:spacing w:after="0" w:line="240" w:lineRule="auto"/>
              <w:jc w:val="right"/>
              <w:rPr>
                <w:rFonts w:ascii="Arial" w:eastAsia="Times New Roman" w:hAnsi="Arial" w:cs="Arial"/>
                <w:color w:val="000000"/>
                <w:sz w:val="20"/>
                <w:szCs w:val="20"/>
                <w:lang w:eastAsia="en-US"/>
              </w:rPr>
            </w:pPr>
            <w:r w:rsidRPr="008A3DED">
              <w:rPr>
                <w:rFonts w:ascii="Arial" w:eastAsia="Times New Roman" w:hAnsi="Arial" w:cs="Arial"/>
                <w:color w:val="000000"/>
                <w:sz w:val="20"/>
                <w:szCs w:val="20"/>
                <w:lang w:eastAsia="en-US"/>
              </w:rPr>
              <w:t>7.12</w:t>
            </w:r>
          </w:p>
        </w:tc>
        <w:tc>
          <w:tcPr>
            <w:tcW w:w="2960" w:type="dxa"/>
            <w:tcBorders>
              <w:top w:val="nil"/>
              <w:left w:val="nil"/>
              <w:bottom w:val="nil"/>
              <w:right w:val="nil"/>
            </w:tcBorders>
            <w:shd w:val="clear" w:color="auto" w:fill="auto"/>
            <w:noWrap/>
            <w:vAlign w:val="bottom"/>
            <w:hideMark/>
          </w:tcPr>
          <w:p w14:paraId="645A9EF5" w14:textId="77777777" w:rsidR="008A3DED" w:rsidRPr="008A3DED" w:rsidRDefault="008A3DED" w:rsidP="008A3DED">
            <w:pPr>
              <w:spacing w:after="0" w:line="240" w:lineRule="auto"/>
              <w:rPr>
                <w:rFonts w:ascii="Arial" w:eastAsia="Times New Roman" w:hAnsi="Arial" w:cs="Arial"/>
                <w:i/>
                <w:iCs/>
                <w:color w:val="000000"/>
                <w:sz w:val="20"/>
                <w:szCs w:val="20"/>
                <w:lang w:eastAsia="en-US"/>
              </w:rPr>
            </w:pPr>
            <w:proofErr w:type="spellStart"/>
            <w:r w:rsidRPr="008A3DED">
              <w:rPr>
                <w:rFonts w:ascii="Arial" w:eastAsia="Times New Roman" w:hAnsi="Arial" w:cs="Arial"/>
                <w:i/>
                <w:iCs/>
                <w:color w:val="000000"/>
                <w:sz w:val="20"/>
                <w:szCs w:val="20"/>
                <w:lang w:eastAsia="en-US"/>
              </w:rPr>
              <w:t>Skewness</w:t>
            </w:r>
            <w:proofErr w:type="spellEnd"/>
            <w:r w:rsidRPr="008A3DED">
              <w:rPr>
                <w:rFonts w:ascii="Arial" w:eastAsia="Times New Roman" w:hAnsi="Arial" w:cs="Arial"/>
                <w:i/>
                <w:iCs/>
                <w:color w:val="000000"/>
                <w:sz w:val="20"/>
                <w:szCs w:val="20"/>
                <w:lang w:eastAsia="en-US"/>
              </w:rPr>
              <w:t xml:space="preserve"> Standard Error</w:t>
            </w:r>
          </w:p>
        </w:tc>
        <w:tc>
          <w:tcPr>
            <w:tcW w:w="1500" w:type="dxa"/>
            <w:tcBorders>
              <w:top w:val="nil"/>
              <w:left w:val="nil"/>
              <w:bottom w:val="nil"/>
              <w:right w:val="nil"/>
            </w:tcBorders>
            <w:shd w:val="clear" w:color="auto" w:fill="auto"/>
            <w:noWrap/>
            <w:vAlign w:val="bottom"/>
            <w:hideMark/>
          </w:tcPr>
          <w:p w14:paraId="0391095B" w14:textId="77777777" w:rsidR="008A3DED" w:rsidRPr="008A3DED" w:rsidRDefault="008A3DED" w:rsidP="008A3DED">
            <w:pPr>
              <w:spacing w:after="0" w:line="240" w:lineRule="auto"/>
              <w:jc w:val="right"/>
              <w:rPr>
                <w:rFonts w:ascii="Arial" w:eastAsia="Times New Roman" w:hAnsi="Arial" w:cs="Arial"/>
                <w:color w:val="000000"/>
                <w:sz w:val="20"/>
                <w:szCs w:val="20"/>
                <w:lang w:eastAsia="en-US"/>
              </w:rPr>
            </w:pPr>
            <w:r w:rsidRPr="008A3DED">
              <w:rPr>
                <w:rFonts w:ascii="Arial" w:eastAsia="Times New Roman" w:hAnsi="Arial" w:cs="Arial"/>
                <w:color w:val="000000"/>
                <w:sz w:val="20"/>
                <w:szCs w:val="20"/>
                <w:lang w:eastAsia="en-US"/>
              </w:rPr>
              <w:t>0.13483</w:t>
            </w:r>
          </w:p>
        </w:tc>
      </w:tr>
      <w:tr w:rsidR="008A3DED" w:rsidRPr="008A3DED" w14:paraId="5B115340" w14:textId="77777777" w:rsidTr="008A3DED">
        <w:trPr>
          <w:trHeight w:val="240"/>
        </w:trPr>
        <w:tc>
          <w:tcPr>
            <w:tcW w:w="3360" w:type="dxa"/>
            <w:tcBorders>
              <w:top w:val="nil"/>
              <w:left w:val="nil"/>
              <w:bottom w:val="nil"/>
              <w:right w:val="nil"/>
            </w:tcBorders>
            <w:shd w:val="clear" w:color="auto" w:fill="auto"/>
            <w:noWrap/>
            <w:vAlign w:val="bottom"/>
            <w:hideMark/>
          </w:tcPr>
          <w:p w14:paraId="71FBFF75" w14:textId="77777777" w:rsidR="008A3DED" w:rsidRPr="008A3DED" w:rsidRDefault="008A3DED" w:rsidP="008A3DED">
            <w:pPr>
              <w:spacing w:after="0" w:line="240" w:lineRule="auto"/>
              <w:rPr>
                <w:rFonts w:ascii="Arial" w:eastAsia="Times New Roman" w:hAnsi="Arial" w:cs="Arial"/>
                <w:i/>
                <w:iCs/>
                <w:color w:val="000000"/>
                <w:sz w:val="20"/>
                <w:szCs w:val="20"/>
                <w:lang w:eastAsia="en-US"/>
              </w:rPr>
            </w:pPr>
            <w:r w:rsidRPr="008A3DED">
              <w:rPr>
                <w:rFonts w:ascii="Arial" w:eastAsia="Times New Roman" w:hAnsi="Arial" w:cs="Arial"/>
                <w:i/>
                <w:iCs/>
                <w:color w:val="000000"/>
                <w:sz w:val="20"/>
                <w:szCs w:val="20"/>
                <w:lang w:eastAsia="en-US"/>
              </w:rPr>
              <w:t>Mean LCL</w:t>
            </w:r>
          </w:p>
        </w:tc>
        <w:tc>
          <w:tcPr>
            <w:tcW w:w="1100" w:type="dxa"/>
            <w:tcBorders>
              <w:top w:val="nil"/>
              <w:left w:val="nil"/>
              <w:bottom w:val="nil"/>
              <w:right w:val="nil"/>
            </w:tcBorders>
            <w:shd w:val="clear" w:color="auto" w:fill="auto"/>
            <w:noWrap/>
            <w:vAlign w:val="bottom"/>
            <w:hideMark/>
          </w:tcPr>
          <w:p w14:paraId="6B842FE6" w14:textId="77777777" w:rsidR="008A3DED" w:rsidRPr="008A3DED" w:rsidRDefault="008A3DED" w:rsidP="008A3DED">
            <w:pPr>
              <w:spacing w:after="0" w:line="240" w:lineRule="auto"/>
              <w:jc w:val="right"/>
              <w:rPr>
                <w:rFonts w:ascii="Arial" w:eastAsia="Times New Roman" w:hAnsi="Arial" w:cs="Arial"/>
                <w:color w:val="000000"/>
                <w:sz w:val="20"/>
                <w:szCs w:val="20"/>
                <w:lang w:eastAsia="en-US"/>
              </w:rPr>
            </w:pPr>
            <w:r w:rsidRPr="008A3DED">
              <w:rPr>
                <w:rFonts w:ascii="Arial" w:eastAsia="Times New Roman" w:hAnsi="Arial" w:cs="Arial"/>
                <w:color w:val="000000"/>
                <w:sz w:val="20"/>
                <w:szCs w:val="20"/>
                <w:lang w:eastAsia="en-US"/>
              </w:rPr>
              <w:t>5.99496</w:t>
            </w:r>
          </w:p>
        </w:tc>
        <w:tc>
          <w:tcPr>
            <w:tcW w:w="2960" w:type="dxa"/>
            <w:tcBorders>
              <w:top w:val="nil"/>
              <w:left w:val="nil"/>
              <w:bottom w:val="nil"/>
              <w:right w:val="nil"/>
            </w:tcBorders>
            <w:shd w:val="clear" w:color="auto" w:fill="auto"/>
            <w:noWrap/>
            <w:vAlign w:val="bottom"/>
            <w:hideMark/>
          </w:tcPr>
          <w:p w14:paraId="492E8942" w14:textId="77777777" w:rsidR="008A3DED" w:rsidRPr="008A3DED" w:rsidRDefault="008A3DED" w:rsidP="008A3DED">
            <w:pPr>
              <w:spacing w:after="0" w:line="240" w:lineRule="auto"/>
              <w:rPr>
                <w:rFonts w:ascii="Arial" w:eastAsia="Times New Roman" w:hAnsi="Arial" w:cs="Arial"/>
                <w:i/>
                <w:iCs/>
                <w:color w:val="000000"/>
                <w:sz w:val="20"/>
                <w:szCs w:val="20"/>
                <w:lang w:eastAsia="en-US"/>
              </w:rPr>
            </w:pPr>
            <w:r w:rsidRPr="008A3DED">
              <w:rPr>
                <w:rFonts w:ascii="Arial" w:eastAsia="Times New Roman" w:hAnsi="Arial" w:cs="Arial"/>
                <w:i/>
                <w:iCs/>
                <w:color w:val="000000"/>
                <w:sz w:val="20"/>
                <w:szCs w:val="20"/>
                <w:lang w:eastAsia="en-US"/>
              </w:rPr>
              <w:t>Kurtosis</w:t>
            </w:r>
          </w:p>
        </w:tc>
        <w:tc>
          <w:tcPr>
            <w:tcW w:w="1500" w:type="dxa"/>
            <w:tcBorders>
              <w:top w:val="nil"/>
              <w:left w:val="nil"/>
              <w:bottom w:val="nil"/>
              <w:right w:val="nil"/>
            </w:tcBorders>
            <w:shd w:val="clear" w:color="auto" w:fill="auto"/>
            <w:noWrap/>
            <w:vAlign w:val="bottom"/>
            <w:hideMark/>
          </w:tcPr>
          <w:p w14:paraId="195488D0" w14:textId="77777777" w:rsidR="008A3DED" w:rsidRPr="008A3DED" w:rsidRDefault="008A3DED" w:rsidP="008A3DED">
            <w:pPr>
              <w:spacing w:after="0" w:line="240" w:lineRule="auto"/>
              <w:jc w:val="right"/>
              <w:rPr>
                <w:rFonts w:ascii="Arial" w:eastAsia="Times New Roman" w:hAnsi="Arial" w:cs="Arial"/>
                <w:color w:val="000000"/>
                <w:sz w:val="20"/>
                <w:szCs w:val="20"/>
                <w:lang w:eastAsia="en-US"/>
              </w:rPr>
            </w:pPr>
            <w:r w:rsidRPr="008A3DED">
              <w:rPr>
                <w:rFonts w:ascii="Arial" w:eastAsia="Times New Roman" w:hAnsi="Arial" w:cs="Arial"/>
                <w:color w:val="000000"/>
                <w:sz w:val="20"/>
                <w:szCs w:val="20"/>
                <w:lang w:eastAsia="en-US"/>
              </w:rPr>
              <w:t>35.80916</w:t>
            </w:r>
          </w:p>
        </w:tc>
      </w:tr>
      <w:tr w:rsidR="008A3DED" w:rsidRPr="008A3DED" w14:paraId="486EB67A" w14:textId="77777777" w:rsidTr="008A3DED">
        <w:trPr>
          <w:trHeight w:val="240"/>
        </w:trPr>
        <w:tc>
          <w:tcPr>
            <w:tcW w:w="3360" w:type="dxa"/>
            <w:tcBorders>
              <w:top w:val="nil"/>
              <w:left w:val="nil"/>
              <w:bottom w:val="nil"/>
              <w:right w:val="nil"/>
            </w:tcBorders>
            <w:shd w:val="clear" w:color="auto" w:fill="auto"/>
            <w:noWrap/>
            <w:vAlign w:val="bottom"/>
            <w:hideMark/>
          </w:tcPr>
          <w:p w14:paraId="42B3A73A" w14:textId="77777777" w:rsidR="008A3DED" w:rsidRPr="008A3DED" w:rsidRDefault="008A3DED" w:rsidP="008A3DED">
            <w:pPr>
              <w:spacing w:after="0" w:line="240" w:lineRule="auto"/>
              <w:rPr>
                <w:rFonts w:ascii="Arial" w:eastAsia="Times New Roman" w:hAnsi="Arial" w:cs="Arial"/>
                <w:i/>
                <w:iCs/>
                <w:color w:val="000000"/>
                <w:sz w:val="20"/>
                <w:szCs w:val="20"/>
                <w:lang w:eastAsia="en-US"/>
              </w:rPr>
            </w:pPr>
            <w:r w:rsidRPr="008A3DED">
              <w:rPr>
                <w:rFonts w:ascii="Arial" w:eastAsia="Times New Roman" w:hAnsi="Arial" w:cs="Arial"/>
                <w:i/>
                <w:iCs/>
                <w:color w:val="000000"/>
                <w:sz w:val="20"/>
                <w:szCs w:val="20"/>
                <w:lang w:eastAsia="en-US"/>
              </w:rPr>
              <w:t>Mean UCL</w:t>
            </w:r>
          </w:p>
        </w:tc>
        <w:tc>
          <w:tcPr>
            <w:tcW w:w="1100" w:type="dxa"/>
            <w:tcBorders>
              <w:top w:val="nil"/>
              <w:left w:val="nil"/>
              <w:bottom w:val="nil"/>
              <w:right w:val="nil"/>
            </w:tcBorders>
            <w:shd w:val="clear" w:color="auto" w:fill="auto"/>
            <w:noWrap/>
            <w:vAlign w:val="bottom"/>
            <w:hideMark/>
          </w:tcPr>
          <w:p w14:paraId="012321E8" w14:textId="77777777" w:rsidR="008A3DED" w:rsidRPr="008A3DED" w:rsidRDefault="008A3DED" w:rsidP="008A3DED">
            <w:pPr>
              <w:spacing w:after="0" w:line="240" w:lineRule="auto"/>
              <w:jc w:val="right"/>
              <w:rPr>
                <w:rFonts w:ascii="Arial" w:eastAsia="Times New Roman" w:hAnsi="Arial" w:cs="Arial"/>
                <w:color w:val="000000"/>
                <w:sz w:val="20"/>
                <w:szCs w:val="20"/>
                <w:lang w:eastAsia="en-US"/>
              </w:rPr>
            </w:pPr>
            <w:r w:rsidRPr="008A3DED">
              <w:rPr>
                <w:rFonts w:ascii="Arial" w:eastAsia="Times New Roman" w:hAnsi="Arial" w:cs="Arial"/>
                <w:color w:val="000000"/>
                <w:sz w:val="20"/>
                <w:szCs w:val="20"/>
                <w:lang w:eastAsia="en-US"/>
              </w:rPr>
              <w:t>8.24504</w:t>
            </w:r>
          </w:p>
        </w:tc>
        <w:tc>
          <w:tcPr>
            <w:tcW w:w="2960" w:type="dxa"/>
            <w:tcBorders>
              <w:top w:val="nil"/>
              <w:left w:val="nil"/>
              <w:bottom w:val="nil"/>
              <w:right w:val="nil"/>
            </w:tcBorders>
            <w:shd w:val="clear" w:color="auto" w:fill="auto"/>
            <w:noWrap/>
            <w:vAlign w:val="bottom"/>
            <w:hideMark/>
          </w:tcPr>
          <w:p w14:paraId="3BD87FD9" w14:textId="77777777" w:rsidR="008A3DED" w:rsidRPr="008A3DED" w:rsidRDefault="008A3DED" w:rsidP="008A3DED">
            <w:pPr>
              <w:spacing w:after="0" w:line="240" w:lineRule="auto"/>
              <w:rPr>
                <w:rFonts w:ascii="Arial" w:eastAsia="Times New Roman" w:hAnsi="Arial" w:cs="Arial"/>
                <w:i/>
                <w:iCs/>
                <w:color w:val="000000"/>
                <w:sz w:val="20"/>
                <w:szCs w:val="20"/>
                <w:lang w:eastAsia="en-US"/>
              </w:rPr>
            </w:pPr>
            <w:r w:rsidRPr="008A3DED">
              <w:rPr>
                <w:rFonts w:ascii="Arial" w:eastAsia="Times New Roman" w:hAnsi="Arial" w:cs="Arial"/>
                <w:i/>
                <w:iCs/>
                <w:color w:val="000000"/>
                <w:sz w:val="20"/>
                <w:szCs w:val="20"/>
                <w:lang w:eastAsia="en-US"/>
              </w:rPr>
              <w:t>Kurtosis Standard Error</w:t>
            </w:r>
          </w:p>
        </w:tc>
        <w:tc>
          <w:tcPr>
            <w:tcW w:w="1500" w:type="dxa"/>
            <w:tcBorders>
              <w:top w:val="nil"/>
              <w:left w:val="nil"/>
              <w:bottom w:val="nil"/>
              <w:right w:val="nil"/>
            </w:tcBorders>
            <w:shd w:val="clear" w:color="auto" w:fill="auto"/>
            <w:noWrap/>
            <w:vAlign w:val="bottom"/>
            <w:hideMark/>
          </w:tcPr>
          <w:p w14:paraId="7BAD7502" w14:textId="77777777" w:rsidR="008A3DED" w:rsidRPr="008A3DED" w:rsidRDefault="008A3DED" w:rsidP="008A3DED">
            <w:pPr>
              <w:spacing w:after="0" w:line="240" w:lineRule="auto"/>
              <w:jc w:val="right"/>
              <w:rPr>
                <w:rFonts w:ascii="Arial" w:eastAsia="Times New Roman" w:hAnsi="Arial" w:cs="Arial"/>
                <w:color w:val="000000"/>
                <w:sz w:val="20"/>
                <w:szCs w:val="20"/>
                <w:lang w:eastAsia="en-US"/>
              </w:rPr>
            </w:pPr>
            <w:r w:rsidRPr="008A3DED">
              <w:rPr>
                <w:rFonts w:ascii="Arial" w:eastAsia="Times New Roman" w:hAnsi="Arial" w:cs="Arial"/>
                <w:color w:val="000000"/>
                <w:sz w:val="20"/>
                <w:szCs w:val="20"/>
                <w:lang w:eastAsia="en-US"/>
              </w:rPr>
              <w:t>0.2672</w:t>
            </w:r>
          </w:p>
        </w:tc>
      </w:tr>
      <w:tr w:rsidR="008A3DED" w:rsidRPr="008A3DED" w14:paraId="392C233C" w14:textId="77777777" w:rsidTr="008A3DED">
        <w:trPr>
          <w:trHeight w:val="240"/>
        </w:trPr>
        <w:tc>
          <w:tcPr>
            <w:tcW w:w="3360" w:type="dxa"/>
            <w:tcBorders>
              <w:top w:val="nil"/>
              <w:left w:val="nil"/>
              <w:bottom w:val="nil"/>
              <w:right w:val="nil"/>
            </w:tcBorders>
            <w:shd w:val="clear" w:color="auto" w:fill="auto"/>
            <w:noWrap/>
            <w:vAlign w:val="bottom"/>
            <w:hideMark/>
          </w:tcPr>
          <w:p w14:paraId="5A5B3DC3" w14:textId="77777777" w:rsidR="008A3DED" w:rsidRPr="008A3DED" w:rsidRDefault="008A3DED" w:rsidP="008A3DED">
            <w:pPr>
              <w:spacing w:after="0" w:line="240" w:lineRule="auto"/>
              <w:rPr>
                <w:rFonts w:ascii="Arial" w:eastAsia="Times New Roman" w:hAnsi="Arial" w:cs="Arial"/>
                <w:i/>
                <w:iCs/>
                <w:color w:val="000000"/>
                <w:sz w:val="20"/>
                <w:szCs w:val="20"/>
                <w:lang w:eastAsia="en-US"/>
              </w:rPr>
            </w:pPr>
            <w:r w:rsidRPr="008A3DED">
              <w:rPr>
                <w:rFonts w:ascii="Arial" w:eastAsia="Times New Roman" w:hAnsi="Arial" w:cs="Arial"/>
                <w:i/>
                <w:iCs/>
                <w:color w:val="000000"/>
                <w:sz w:val="20"/>
                <w:szCs w:val="20"/>
                <w:lang w:eastAsia="en-US"/>
              </w:rPr>
              <w:t>Variance</w:t>
            </w:r>
          </w:p>
        </w:tc>
        <w:tc>
          <w:tcPr>
            <w:tcW w:w="1100" w:type="dxa"/>
            <w:tcBorders>
              <w:top w:val="nil"/>
              <w:left w:val="nil"/>
              <w:bottom w:val="nil"/>
              <w:right w:val="nil"/>
            </w:tcBorders>
            <w:shd w:val="clear" w:color="auto" w:fill="auto"/>
            <w:noWrap/>
            <w:vAlign w:val="bottom"/>
            <w:hideMark/>
          </w:tcPr>
          <w:p w14:paraId="795D3AB4" w14:textId="77777777" w:rsidR="008A3DED" w:rsidRPr="008A3DED" w:rsidRDefault="008A3DED" w:rsidP="008A3DED">
            <w:pPr>
              <w:spacing w:after="0" w:line="240" w:lineRule="auto"/>
              <w:jc w:val="right"/>
              <w:rPr>
                <w:rFonts w:ascii="Arial" w:eastAsia="Times New Roman" w:hAnsi="Arial" w:cs="Arial"/>
                <w:color w:val="000000"/>
                <w:sz w:val="20"/>
                <w:szCs w:val="20"/>
                <w:lang w:eastAsia="en-US"/>
              </w:rPr>
            </w:pPr>
            <w:r w:rsidRPr="008A3DED">
              <w:rPr>
                <w:rFonts w:ascii="Arial" w:eastAsia="Times New Roman" w:hAnsi="Arial" w:cs="Arial"/>
                <w:color w:val="000000"/>
                <w:sz w:val="20"/>
                <w:szCs w:val="20"/>
                <w:lang w:eastAsia="en-US"/>
              </w:rPr>
              <w:t>75.26025</w:t>
            </w:r>
          </w:p>
        </w:tc>
        <w:tc>
          <w:tcPr>
            <w:tcW w:w="2960" w:type="dxa"/>
            <w:tcBorders>
              <w:top w:val="nil"/>
              <w:left w:val="nil"/>
              <w:bottom w:val="nil"/>
              <w:right w:val="nil"/>
            </w:tcBorders>
            <w:shd w:val="clear" w:color="auto" w:fill="auto"/>
            <w:noWrap/>
            <w:vAlign w:val="bottom"/>
            <w:hideMark/>
          </w:tcPr>
          <w:p w14:paraId="08A1F591" w14:textId="77777777" w:rsidR="008A3DED" w:rsidRPr="008A3DED" w:rsidRDefault="008A3DED" w:rsidP="008A3DED">
            <w:pPr>
              <w:spacing w:after="0" w:line="240" w:lineRule="auto"/>
              <w:rPr>
                <w:rFonts w:ascii="Arial" w:eastAsia="Times New Roman" w:hAnsi="Arial" w:cs="Arial"/>
                <w:i/>
                <w:iCs/>
                <w:color w:val="000000"/>
                <w:sz w:val="20"/>
                <w:szCs w:val="20"/>
                <w:lang w:eastAsia="en-US"/>
              </w:rPr>
            </w:pPr>
            <w:r w:rsidRPr="008A3DED">
              <w:rPr>
                <w:rFonts w:ascii="Arial" w:eastAsia="Times New Roman" w:hAnsi="Arial" w:cs="Arial"/>
                <w:i/>
                <w:iCs/>
                <w:color w:val="000000"/>
                <w:sz w:val="20"/>
                <w:szCs w:val="20"/>
                <w:lang w:eastAsia="en-US"/>
              </w:rPr>
              <w:t xml:space="preserve">Alternative </w:t>
            </w:r>
            <w:proofErr w:type="spellStart"/>
            <w:r w:rsidRPr="008A3DED">
              <w:rPr>
                <w:rFonts w:ascii="Arial" w:eastAsia="Times New Roman" w:hAnsi="Arial" w:cs="Arial"/>
                <w:i/>
                <w:iCs/>
                <w:color w:val="000000"/>
                <w:sz w:val="20"/>
                <w:szCs w:val="20"/>
                <w:lang w:eastAsia="en-US"/>
              </w:rPr>
              <w:t>Skewness</w:t>
            </w:r>
            <w:proofErr w:type="spellEnd"/>
            <w:r w:rsidRPr="008A3DED">
              <w:rPr>
                <w:rFonts w:ascii="Arial" w:eastAsia="Times New Roman" w:hAnsi="Arial" w:cs="Arial"/>
                <w:i/>
                <w:iCs/>
                <w:color w:val="000000"/>
                <w:sz w:val="20"/>
                <w:szCs w:val="20"/>
                <w:lang w:eastAsia="en-US"/>
              </w:rPr>
              <w:t xml:space="preserve"> (Fisher's)</w:t>
            </w:r>
          </w:p>
        </w:tc>
        <w:tc>
          <w:tcPr>
            <w:tcW w:w="1500" w:type="dxa"/>
            <w:tcBorders>
              <w:top w:val="nil"/>
              <w:left w:val="nil"/>
              <w:bottom w:val="nil"/>
              <w:right w:val="nil"/>
            </w:tcBorders>
            <w:shd w:val="clear" w:color="auto" w:fill="auto"/>
            <w:noWrap/>
            <w:vAlign w:val="bottom"/>
            <w:hideMark/>
          </w:tcPr>
          <w:p w14:paraId="48567DFD" w14:textId="77777777" w:rsidR="008A3DED" w:rsidRPr="008A3DED" w:rsidRDefault="008A3DED" w:rsidP="008A3DED">
            <w:pPr>
              <w:spacing w:after="0" w:line="240" w:lineRule="auto"/>
              <w:jc w:val="right"/>
              <w:rPr>
                <w:rFonts w:ascii="Arial" w:eastAsia="Times New Roman" w:hAnsi="Arial" w:cs="Arial"/>
                <w:color w:val="000000"/>
                <w:sz w:val="20"/>
                <w:szCs w:val="20"/>
                <w:lang w:eastAsia="en-US"/>
              </w:rPr>
            </w:pPr>
            <w:r w:rsidRPr="008A3DED">
              <w:rPr>
                <w:rFonts w:ascii="Arial" w:eastAsia="Times New Roman" w:hAnsi="Arial" w:cs="Arial"/>
                <w:color w:val="000000"/>
                <w:sz w:val="20"/>
                <w:szCs w:val="20"/>
                <w:lang w:eastAsia="en-US"/>
              </w:rPr>
              <w:t>4.99553</w:t>
            </w:r>
          </w:p>
        </w:tc>
      </w:tr>
      <w:tr w:rsidR="008A3DED" w:rsidRPr="008A3DED" w14:paraId="5870056B" w14:textId="77777777" w:rsidTr="008A3DED">
        <w:trPr>
          <w:trHeight w:val="240"/>
        </w:trPr>
        <w:tc>
          <w:tcPr>
            <w:tcW w:w="3360" w:type="dxa"/>
            <w:tcBorders>
              <w:top w:val="nil"/>
              <w:left w:val="nil"/>
              <w:bottom w:val="nil"/>
              <w:right w:val="nil"/>
            </w:tcBorders>
            <w:shd w:val="clear" w:color="auto" w:fill="auto"/>
            <w:noWrap/>
            <w:vAlign w:val="bottom"/>
            <w:hideMark/>
          </w:tcPr>
          <w:p w14:paraId="6D5083D8" w14:textId="77777777" w:rsidR="008A3DED" w:rsidRPr="008A3DED" w:rsidRDefault="008A3DED" w:rsidP="008A3DED">
            <w:pPr>
              <w:spacing w:after="0" w:line="240" w:lineRule="auto"/>
              <w:rPr>
                <w:rFonts w:ascii="Arial" w:eastAsia="Times New Roman" w:hAnsi="Arial" w:cs="Arial"/>
                <w:i/>
                <w:iCs/>
                <w:color w:val="000000"/>
                <w:sz w:val="20"/>
                <w:szCs w:val="20"/>
                <w:lang w:eastAsia="en-US"/>
              </w:rPr>
            </w:pPr>
            <w:r w:rsidRPr="008A3DED">
              <w:rPr>
                <w:rFonts w:ascii="Arial" w:eastAsia="Times New Roman" w:hAnsi="Arial" w:cs="Arial"/>
                <w:i/>
                <w:iCs/>
                <w:color w:val="000000"/>
                <w:sz w:val="20"/>
                <w:szCs w:val="20"/>
                <w:lang w:eastAsia="en-US"/>
              </w:rPr>
              <w:t>Standard Deviation</w:t>
            </w:r>
          </w:p>
        </w:tc>
        <w:tc>
          <w:tcPr>
            <w:tcW w:w="1100" w:type="dxa"/>
            <w:tcBorders>
              <w:top w:val="nil"/>
              <w:left w:val="nil"/>
              <w:bottom w:val="nil"/>
              <w:right w:val="nil"/>
            </w:tcBorders>
            <w:shd w:val="clear" w:color="auto" w:fill="auto"/>
            <w:noWrap/>
            <w:vAlign w:val="bottom"/>
            <w:hideMark/>
          </w:tcPr>
          <w:p w14:paraId="44DEE782" w14:textId="77777777" w:rsidR="008A3DED" w:rsidRPr="008A3DED" w:rsidRDefault="008A3DED" w:rsidP="008A3DED">
            <w:pPr>
              <w:spacing w:after="0" w:line="240" w:lineRule="auto"/>
              <w:jc w:val="right"/>
              <w:rPr>
                <w:rFonts w:ascii="Arial" w:eastAsia="Times New Roman" w:hAnsi="Arial" w:cs="Arial"/>
                <w:color w:val="000000"/>
                <w:sz w:val="20"/>
                <w:szCs w:val="20"/>
                <w:lang w:eastAsia="en-US"/>
              </w:rPr>
            </w:pPr>
            <w:r w:rsidRPr="008A3DED">
              <w:rPr>
                <w:rFonts w:ascii="Arial" w:eastAsia="Times New Roman" w:hAnsi="Arial" w:cs="Arial"/>
                <w:color w:val="000000"/>
                <w:sz w:val="20"/>
                <w:szCs w:val="20"/>
                <w:lang w:eastAsia="en-US"/>
              </w:rPr>
              <w:t>8.67527</w:t>
            </w:r>
          </w:p>
        </w:tc>
        <w:tc>
          <w:tcPr>
            <w:tcW w:w="2960" w:type="dxa"/>
            <w:tcBorders>
              <w:top w:val="nil"/>
              <w:left w:val="nil"/>
              <w:bottom w:val="nil"/>
              <w:right w:val="nil"/>
            </w:tcBorders>
            <w:shd w:val="clear" w:color="auto" w:fill="auto"/>
            <w:noWrap/>
            <w:vAlign w:val="bottom"/>
            <w:hideMark/>
          </w:tcPr>
          <w:p w14:paraId="366451C0" w14:textId="77777777" w:rsidR="008A3DED" w:rsidRPr="008A3DED" w:rsidRDefault="008A3DED" w:rsidP="008A3DED">
            <w:pPr>
              <w:spacing w:after="0" w:line="240" w:lineRule="auto"/>
              <w:rPr>
                <w:rFonts w:ascii="Arial" w:eastAsia="Times New Roman" w:hAnsi="Arial" w:cs="Arial"/>
                <w:i/>
                <w:iCs/>
                <w:color w:val="000000"/>
                <w:sz w:val="20"/>
                <w:szCs w:val="20"/>
                <w:lang w:eastAsia="en-US"/>
              </w:rPr>
            </w:pPr>
            <w:r w:rsidRPr="008A3DED">
              <w:rPr>
                <w:rFonts w:ascii="Arial" w:eastAsia="Times New Roman" w:hAnsi="Arial" w:cs="Arial"/>
                <w:i/>
                <w:iCs/>
                <w:color w:val="000000"/>
                <w:sz w:val="20"/>
                <w:szCs w:val="20"/>
                <w:lang w:eastAsia="en-US"/>
              </w:rPr>
              <w:t>Alternative Kurtosis (Fisher's)</w:t>
            </w:r>
          </w:p>
        </w:tc>
        <w:tc>
          <w:tcPr>
            <w:tcW w:w="1500" w:type="dxa"/>
            <w:tcBorders>
              <w:top w:val="nil"/>
              <w:left w:val="nil"/>
              <w:bottom w:val="nil"/>
              <w:right w:val="nil"/>
            </w:tcBorders>
            <w:shd w:val="clear" w:color="auto" w:fill="auto"/>
            <w:noWrap/>
            <w:vAlign w:val="bottom"/>
            <w:hideMark/>
          </w:tcPr>
          <w:p w14:paraId="41A0FF54" w14:textId="77777777" w:rsidR="008A3DED" w:rsidRPr="008A3DED" w:rsidRDefault="008A3DED" w:rsidP="008A3DED">
            <w:pPr>
              <w:spacing w:after="0" w:line="240" w:lineRule="auto"/>
              <w:jc w:val="right"/>
              <w:rPr>
                <w:rFonts w:ascii="Arial" w:eastAsia="Times New Roman" w:hAnsi="Arial" w:cs="Arial"/>
                <w:color w:val="000000"/>
                <w:sz w:val="20"/>
                <w:szCs w:val="20"/>
                <w:lang w:eastAsia="en-US"/>
              </w:rPr>
            </w:pPr>
            <w:r w:rsidRPr="008A3DED">
              <w:rPr>
                <w:rFonts w:ascii="Arial" w:eastAsia="Times New Roman" w:hAnsi="Arial" w:cs="Arial"/>
                <w:color w:val="000000"/>
                <w:sz w:val="20"/>
                <w:szCs w:val="20"/>
                <w:lang w:eastAsia="en-US"/>
              </w:rPr>
              <w:t>33.33825</w:t>
            </w:r>
          </w:p>
        </w:tc>
      </w:tr>
      <w:tr w:rsidR="008A3DED" w:rsidRPr="008A3DED" w14:paraId="33E217BB" w14:textId="77777777" w:rsidTr="008A3DED">
        <w:trPr>
          <w:trHeight w:val="240"/>
        </w:trPr>
        <w:tc>
          <w:tcPr>
            <w:tcW w:w="3360" w:type="dxa"/>
            <w:tcBorders>
              <w:top w:val="nil"/>
              <w:left w:val="nil"/>
              <w:bottom w:val="nil"/>
              <w:right w:val="nil"/>
            </w:tcBorders>
            <w:shd w:val="clear" w:color="auto" w:fill="auto"/>
            <w:noWrap/>
            <w:vAlign w:val="bottom"/>
            <w:hideMark/>
          </w:tcPr>
          <w:p w14:paraId="5C8CB3C9" w14:textId="77777777" w:rsidR="008A3DED" w:rsidRPr="008A3DED" w:rsidRDefault="008A3DED" w:rsidP="008A3DED">
            <w:pPr>
              <w:spacing w:after="0" w:line="240" w:lineRule="auto"/>
              <w:rPr>
                <w:rFonts w:ascii="Arial" w:eastAsia="Times New Roman" w:hAnsi="Arial" w:cs="Arial"/>
                <w:i/>
                <w:iCs/>
                <w:color w:val="000000"/>
                <w:sz w:val="20"/>
                <w:szCs w:val="20"/>
                <w:lang w:eastAsia="en-US"/>
              </w:rPr>
            </w:pPr>
            <w:r w:rsidRPr="008A3DED">
              <w:rPr>
                <w:rFonts w:ascii="Arial" w:eastAsia="Times New Roman" w:hAnsi="Arial" w:cs="Arial"/>
                <w:i/>
                <w:iCs/>
                <w:color w:val="000000"/>
                <w:sz w:val="20"/>
                <w:szCs w:val="20"/>
                <w:lang w:eastAsia="en-US"/>
              </w:rPr>
              <w:t>Mean Standard Error</w:t>
            </w:r>
          </w:p>
        </w:tc>
        <w:tc>
          <w:tcPr>
            <w:tcW w:w="1100" w:type="dxa"/>
            <w:tcBorders>
              <w:top w:val="nil"/>
              <w:left w:val="nil"/>
              <w:bottom w:val="nil"/>
              <w:right w:val="nil"/>
            </w:tcBorders>
            <w:shd w:val="clear" w:color="auto" w:fill="auto"/>
            <w:noWrap/>
            <w:vAlign w:val="bottom"/>
            <w:hideMark/>
          </w:tcPr>
          <w:p w14:paraId="1CD9FEAA" w14:textId="77777777" w:rsidR="008A3DED" w:rsidRPr="008A3DED" w:rsidRDefault="008A3DED" w:rsidP="008A3DED">
            <w:pPr>
              <w:spacing w:after="0" w:line="240" w:lineRule="auto"/>
              <w:jc w:val="right"/>
              <w:rPr>
                <w:rFonts w:ascii="Arial" w:eastAsia="Times New Roman" w:hAnsi="Arial" w:cs="Arial"/>
                <w:color w:val="000000"/>
                <w:sz w:val="20"/>
                <w:szCs w:val="20"/>
                <w:lang w:eastAsia="en-US"/>
              </w:rPr>
            </w:pPr>
            <w:r w:rsidRPr="008A3DED">
              <w:rPr>
                <w:rFonts w:ascii="Arial" w:eastAsia="Times New Roman" w:hAnsi="Arial" w:cs="Arial"/>
                <w:color w:val="000000"/>
                <w:sz w:val="20"/>
                <w:szCs w:val="20"/>
                <w:lang w:eastAsia="en-US"/>
              </w:rPr>
              <w:t>0.48122</w:t>
            </w:r>
          </w:p>
        </w:tc>
        <w:tc>
          <w:tcPr>
            <w:tcW w:w="2960" w:type="dxa"/>
            <w:tcBorders>
              <w:top w:val="nil"/>
              <w:left w:val="nil"/>
              <w:bottom w:val="nil"/>
              <w:right w:val="nil"/>
            </w:tcBorders>
            <w:shd w:val="clear" w:color="auto" w:fill="auto"/>
            <w:noWrap/>
            <w:vAlign w:val="bottom"/>
            <w:hideMark/>
          </w:tcPr>
          <w:p w14:paraId="720B6EA9" w14:textId="77777777" w:rsidR="008A3DED" w:rsidRPr="008A3DED" w:rsidRDefault="008A3DED" w:rsidP="008A3DED">
            <w:pPr>
              <w:spacing w:after="0" w:line="240" w:lineRule="auto"/>
              <w:rPr>
                <w:rFonts w:ascii="Arial" w:eastAsia="Times New Roman" w:hAnsi="Arial" w:cs="Arial"/>
                <w:i/>
                <w:iCs/>
                <w:color w:val="000000"/>
                <w:sz w:val="20"/>
                <w:szCs w:val="20"/>
                <w:lang w:eastAsia="en-US"/>
              </w:rPr>
            </w:pPr>
            <w:r w:rsidRPr="008A3DED">
              <w:rPr>
                <w:rFonts w:ascii="Arial" w:eastAsia="Times New Roman" w:hAnsi="Arial" w:cs="Arial"/>
                <w:i/>
                <w:iCs/>
                <w:color w:val="000000"/>
                <w:sz w:val="20"/>
                <w:szCs w:val="20"/>
                <w:lang w:eastAsia="en-US"/>
              </w:rPr>
              <w:t>Coefficient of Variation</w:t>
            </w:r>
          </w:p>
        </w:tc>
        <w:tc>
          <w:tcPr>
            <w:tcW w:w="1500" w:type="dxa"/>
            <w:tcBorders>
              <w:top w:val="nil"/>
              <w:left w:val="nil"/>
              <w:bottom w:val="nil"/>
              <w:right w:val="nil"/>
            </w:tcBorders>
            <w:shd w:val="clear" w:color="auto" w:fill="auto"/>
            <w:noWrap/>
            <w:vAlign w:val="bottom"/>
            <w:hideMark/>
          </w:tcPr>
          <w:p w14:paraId="3BA13E5C" w14:textId="77777777" w:rsidR="008A3DED" w:rsidRPr="008A3DED" w:rsidRDefault="008A3DED" w:rsidP="008A3DED">
            <w:pPr>
              <w:spacing w:after="0" w:line="240" w:lineRule="auto"/>
              <w:jc w:val="right"/>
              <w:rPr>
                <w:rFonts w:ascii="Arial" w:eastAsia="Times New Roman" w:hAnsi="Arial" w:cs="Arial"/>
                <w:color w:val="000000"/>
                <w:sz w:val="20"/>
                <w:szCs w:val="20"/>
                <w:lang w:eastAsia="en-US"/>
              </w:rPr>
            </w:pPr>
            <w:r w:rsidRPr="008A3DED">
              <w:rPr>
                <w:rFonts w:ascii="Arial" w:eastAsia="Times New Roman" w:hAnsi="Arial" w:cs="Arial"/>
                <w:color w:val="000000"/>
                <w:sz w:val="20"/>
                <w:szCs w:val="20"/>
                <w:lang w:eastAsia="en-US"/>
              </w:rPr>
              <w:t>1.21844</w:t>
            </w:r>
          </w:p>
        </w:tc>
      </w:tr>
      <w:tr w:rsidR="008A3DED" w:rsidRPr="008A3DED" w14:paraId="5D1A33EC" w14:textId="77777777" w:rsidTr="008A3DED">
        <w:trPr>
          <w:trHeight w:val="240"/>
        </w:trPr>
        <w:tc>
          <w:tcPr>
            <w:tcW w:w="3360" w:type="dxa"/>
            <w:tcBorders>
              <w:top w:val="nil"/>
              <w:left w:val="nil"/>
              <w:bottom w:val="nil"/>
              <w:right w:val="nil"/>
            </w:tcBorders>
            <w:shd w:val="clear" w:color="auto" w:fill="auto"/>
            <w:noWrap/>
            <w:vAlign w:val="bottom"/>
            <w:hideMark/>
          </w:tcPr>
          <w:p w14:paraId="03B51F47" w14:textId="77777777" w:rsidR="008A3DED" w:rsidRPr="008A3DED" w:rsidRDefault="008A3DED" w:rsidP="008A3DED">
            <w:pPr>
              <w:spacing w:after="0" w:line="240" w:lineRule="auto"/>
              <w:rPr>
                <w:rFonts w:ascii="Arial" w:eastAsia="Times New Roman" w:hAnsi="Arial" w:cs="Arial"/>
                <w:i/>
                <w:iCs/>
                <w:color w:val="000000"/>
                <w:sz w:val="20"/>
                <w:szCs w:val="20"/>
                <w:lang w:eastAsia="en-US"/>
              </w:rPr>
            </w:pPr>
            <w:r w:rsidRPr="008A3DED">
              <w:rPr>
                <w:rFonts w:ascii="Arial" w:eastAsia="Times New Roman" w:hAnsi="Arial" w:cs="Arial"/>
                <w:i/>
                <w:iCs/>
                <w:color w:val="000000"/>
                <w:sz w:val="20"/>
                <w:szCs w:val="20"/>
                <w:lang w:eastAsia="en-US"/>
              </w:rPr>
              <w:t>Minimum</w:t>
            </w:r>
          </w:p>
        </w:tc>
        <w:tc>
          <w:tcPr>
            <w:tcW w:w="1100" w:type="dxa"/>
            <w:tcBorders>
              <w:top w:val="nil"/>
              <w:left w:val="nil"/>
              <w:bottom w:val="nil"/>
              <w:right w:val="nil"/>
            </w:tcBorders>
            <w:shd w:val="clear" w:color="auto" w:fill="auto"/>
            <w:noWrap/>
            <w:vAlign w:val="bottom"/>
            <w:hideMark/>
          </w:tcPr>
          <w:p w14:paraId="567D9F10" w14:textId="77777777" w:rsidR="008A3DED" w:rsidRPr="008A3DED" w:rsidRDefault="008A3DED" w:rsidP="008A3DED">
            <w:pPr>
              <w:spacing w:after="0" w:line="240" w:lineRule="auto"/>
              <w:jc w:val="right"/>
              <w:rPr>
                <w:rFonts w:ascii="Arial" w:eastAsia="Times New Roman" w:hAnsi="Arial" w:cs="Arial"/>
                <w:color w:val="000000"/>
                <w:sz w:val="20"/>
                <w:szCs w:val="20"/>
                <w:lang w:eastAsia="en-US"/>
              </w:rPr>
            </w:pPr>
            <w:r w:rsidRPr="008A3DED">
              <w:rPr>
                <w:rFonts w:ascii="Arial" w:eastAsia="Times New Roman" w:hAnsi="Arial" w:cs="Arial"/>
                <w:color w:val="000000"/>
                <w:sz w:val="20"/>
                <w:szCs w:val="20"/>
                <w:lang w:eastAsia="en-US"/>
              </w:rPr>
              <w:t>1.</w:t>
            </w:r>
          </w:p>
        </w:tc>
        <w:tc>
          <w:tcPr>
            <w:tcW w:w="2960" w:type="dxa"/>
            <w:tcBorders>
              <w:top w:val="nil"/>
              <w:left w:val="nil"/>
              <w:bottom w:val="nil"/>
              <w:right w:val="nil"/>
            </w:tcBorders>
            <w:shd w:val="clear" w:color="auto" w:fill="auto"/>
            <w:noWrap/>
            <w:vAlign w:val="bottom"/>
            <w:hideMark/>
          </w:tcPr>
          <w:p w14:paraId="2C4C1277" w14:textId="77777777" w:rsidR="008A3DED" w:rsidRPr="008A3DED" w:rsidRDefault="008A3DED" w:rsidP="008A3DED">
            <w:pPr>
              <w:spacing w:after="0" w:line="240" w:lineRule="auto"/>
              <w:rPr>
                <w:rFonts w:ascii="Arial" w:eastAsia="Times New Roman" w:hAnsi="Arial" w:cs="Arial"/>
                <w:i/>
                <w:iCs/>
                <w:color w:val="000000"/>
                <w:sz w:val="20"/>
                <w:szCs w:val="20"/>
                <w:lang w:eastAsia="en-US"/>
              </w:rPr>
            </w:pPr>
            <w:r w:rsidRPr="008A3DED">
              <w:rPr>
                <w:rFonts w:ascii="Arial" w:eastAsia="Times New Roman" w:hAnsi="Arial" w:cs="Arial"/>
                <w:i/>
                <w:iCs/>
                <w:color w:val="000000"/>
                <w:sz w:val="20"/>
                <w:szCs w:val="20"/>
                <w:lang w:eastAsia="en-US"/>
              </w:rPr>
              <w:t>Mean Deviation</w:t>
            </w:r>
          </w:p>
        </w:tc>
        <w:tc>
          <w:tcPr>
            <w:tcW w:w="1500" w:type="dxa"/>
            <w:tcBorders>
              <w:top w:val="nil"/>
              <w:left w:val="nil"/>
              <w:bottom w:val="nil"/>
              <w:right w:val="nil"/>
            </w:tcBorders>
            <w:shd w:val="clear" w:color="auto" w:fill="auto"/>
            <w:noWrap/>
            <w:vAlign w:val="bottom"/>
            <w:hideMark/>
          </w:tcPr>
          <w:p w14:paraId="7D6D170C" w14:textId="77777777" w:rsidR="008A3DED" w:rsidRPr="008A3DED" w:rsidRDefault="008A3DED" w:rsidP="008A3DED">
            <w:pPr>
              <w:spacing w:after="0" w:line="240" w:lineRule="auto"/>
              <w:jc w:val="right"/>
              <w:rPr>
                <w:rFonts w:ascii="Arial" w:eastAsia="Times New Roman" w:hAnsi="Arial" w:cs="Arial"/>
                <w:color w:val="000000"/>
                <w:sz w:val="20"/>
                <w:szCs w:val="20"/>
                <w:lang w:eastAsia="en-US"/>
              </w:rPr>
            </w:pPr>
            <w:r w:rsidRPr="008A3DED">
              <w:rPr>
                <w:rFonts w:ascii="Arial" w:eastAsia="Times New Roman" w:hAnsi="Arial" w:cs="Arial"/>
                <w:color w:val="000000"/>
                <w:sz w:val="20"/>
                <w:szCs w:val="20"/>
                <w:lang w:eastAsia="en-US"/>
              </w:rPr>
              <w:t>4.70105</w:t>
            </w:r>
          </w:p>
        </w:tc>
      </w:tr>
      <w:tr w:rsidR="008A3DED" w:rsidRPr="008A3DED" w14:paraId="616974E1" w14:textId="77777777" w:rsidTr="008A3DED">
        <w:trPr>
          <w:trHeight w:val="240"/>
        </w:trPr>
        <w:tc>
          <w:tcPr>
            <w:tcW w:w="3360" w:type="dxa"/>
            <w:tcBorders>
              <w:top w:val="nil"/>
              <w:left w:val="nil"/>
              <w:bottom w:val="nil"/>
              <w:right w:val="nil"/>
            </w:tcBorders>
            <w:shd w:val="clear" w:color="auto" w:fill="auto"/>
            <w:noWrap/>
            <w:vAlign w:val="bottom"/>
            <w:hideMark/>
          </w:tcPr>
          <w:p w14:paraId="5146DBA5" w14:textId="77777777" w:rsidR="008A3DED" w:rsidRPr="008A3DED" w:rsidRDefault="008A3DED" w:rsidP="008A3DED">
            <w:pPr>
              <w:spacing w:after="0" w:line="240" w:lineRule="auto"/>
              <w:rPr>
                <w:rFonts w:ascii="Arial" w:eastAsia="Times New Roman" w:hAnsi="Arial" w:cs="Arial"/>
                <w:i/>
                <w:iCs/>
                <w:color w:val="000000"/>
                <w:sz w:val="20"/>
                <w:szCs w:val="20"/>
                <w:lang w:eastAsia="en-US"/>
              </w:rPr>
            </w:pPr>
            <w:r w:rsidRPr="008A3DED">
              <w:rPr>
                <w:rFonts w:ascii="Arial" w:eastAsia="Times New Roman" w:hAnsi="Arial" w:cs="Arial"/>
                <w:i/>
                <w:iCs/>
                <w:color w:val="000000"/>
                <w:sz w:val="20"/>
                <w:szCs w:val="20"/>
                <w:lang w:eastAsia="en-US"/>
              </w:rPr>
              <w:t>Maximum</w:t>
            </w:r>
          </w:p>
        </w:tc>
        <w:tc>
          <w:tcPr>
            <w:tcW w:w="1100" w:type="dxa"/>
            <w:tcBorders>
              <w:top w:val="nil"/>
              <w:left w:val="nil"/>
              <w:bottom w:val="nil"/>
              <w:right w:val="nil"/>
            </w:tcBorders>
            <w:shd w:val="clear" w:color="auto" w:fill="auto"/>
            <w:noWrap/>
            <w:vAlign w:val="bottom"/>
            <w:hideMark/>
          </w:tcPr>
          <w:p w14:paraId="26652CE6" w14:textId="77777777" w:rsidR="008A3DED" w:rsidRPr="008A3DED" w:rsidRDefault="008A3DED" w:rsidP="008A3DED">
            <w:pPr>
              <w:spacing w:after="0" w:line="240" w:lineRule="auto"/>
              <w:jc w:val="right"/>
              <w:rPr>
                <w:rFonts w:ascii="Arial" w:eastAsia="Times New Roman" w:hAnsi="Arial" w:cs="Arial"/>
                <w:color w:val="000000"/>
                <w:sz w:val="20"/>
                <w:szCs w:val="20"/>
                <w:lang w:eastAsia="en-US"/>
              </w:rPr>
            </w:pPr>
            <w:r w:rsidRPr="008A3DED">
              <w:rPr>
                <w:rFonts w:ascii="Arial" w:eastAsia="Times New Roman" w:hAnsi="Arial" w:cs="Arial"/>
                <w:color w:val="000000"/>
                <w:sz w:val="20"/>
                <w:szCs w:val="20"/>
                <w:lang w:eastAsia="en-US"/>
              </w:rPr>
              <w:t>83.</w:t>
            </w:r>
          </w:p>
        </w:tc>
        <w:tc>
          <w:tcPr>
            <w:tcW w:w="2960" w:type="dxa"/>
            <w:tcBorders>
              <w:top w:val="nil"/>
              <w:left w:val="nil"/>
              <w:bottom w:val="nil"/>
              <w:right w:val="nil"/>
            </w:tcBorders>
            <w:shd w:val="clear" w:color="auto" w:fill="auto"/>
            <w:noWrap/>
            <w:vAlign w:val="bottom"/>
            <w:hideMark/>
          </w:tcPr>
          <w:p w14:paraId="127832DF" w14:textId="77777777" w:rsidR="008A3DED" w:rsidRPr="008A3DED" w:rsidRDefault="008A3DED" w:rsidP="008A3DED">
            <w:pPr>
              <w:spacing w:after="0" w:line="240" w:lineRule="auto"/>
              <w:rPr>
                <w:rFonts w:ascii="Arial" w:eastAsia="Times New Roman" w:hAnsi="Arial" w:cs="Arial"/>
                <w:i/>
                <w:iCs/>
                <w:color w:val="000000"/>
                <w:sz w:val="20"/>
                <w:szCs w:val="20"/>
                <w:lang w:eastAsia="en-US"/>
              </w:rPr>
            </w:pPr>
            <w:r w:rsidRPr="008A3DED">
              <w:rPr>
                <w:rFonts w:ascii="Arial" w:eastAsia="Times New Roman" w:hAnsi="Arial" w:cs="Arial"/>
                <w:i/>
                <w:iCs/>
                <w:color w:val="000000"/>
                <w:sz w:val="20"/>
                <w:szCs w:val="20"/>
                <w:lang w:eastAsia="en-US"/>
              </w:rPr>
              <w:t>Second Moment</w:t>
            </w:r>
          </w:p>
        </w:tc>
        <w:tc>
          <w:tcPr>
            <w:tcW w:w="1500" w:type="dxa"/>
            <w:tcBorders>
              <w:top w:val="nil"/>
              <w:left w:val="nil"/>
              <w:bottom w:val="nil"/>
              <w:right w:val="nil"/>
            </w:tcBorders>
            <w:shd w:val="clear" w:color="auto" w:fill="auto"/>
            <w:noWrap/>
            <w:vAlign w:val="bottom"/>
            <w:hideMark/>
          </w:tcPr>
          <w:p w14:paraId="28445B25" w14:textId="77777777" w:rsidR="008A3DED" w:rsidRPr="008A3DED" w:rsidRDefault="008A3DED" w:rsidP="008A3DED">
            <w:pPr>
              <w:spacing w:after="0" w:line="240" w:lineRule="auto"/>
              <w:jc w:val="right"/>
              <w:rPr>
                <w:rFonts w:ascii="Arial" w:eastAsia="Times New Roman" w:hAnsi="Arial" w:cs="Arial"/>
                <w:color w:val="000000"/>
                <w:sz w:val="20"/>
                <w:szCs w:val="20"/>
                <w:lang w:eastAsia="en-US"/>
              </w:rPr>
            </w:pPr>
            <w:r w:rsidRPr="008A3DED">
              <w:rPr>
                <w:rFonts w:ascii="Arial" w:eastAsia="Times New Roman" w:hAnsi="Arial" w:cs="Arial"/>
                <w:color w:val="000000"/>
                <w:sz w:val="20"/>
                <w:szCs w:val="20"/>
                <w:lang w:eastAsia="en-US"/>
              </w:rPr>
              <w:t>75.02868</w:t>
            </w:r>
          </w:p>
        </w:tc>
      </w:tr>
      <w:tr w:rsidR="008A3DED" w:rsidRPr="008A3DED" w14:paraId="118392FE" w14:textId="77777777" w:rsidTr="008A3DED">
        <w:trPr>
          <w:trHeight w:val="240"/>
        </w:trPr>
        <w:tc>
          <w:tcPr>
            <w:tcW w:w="3360" w:type="dxa"/>
            <w:tcBorders>
              <w:top w:val="nil"/>
              <w:left w:val="nil"/>
              <w:bottom w:val="nil"/>
              <w:right w:val="nil"/>
            </w:tcBorders>
            <w:shd w:val="clear" w:color="auto" w:fill="auto"/>
            <w:noWrap/>
            <w:vAlign w:val="bottom"/>
            <w:hideMark/>
          </w:tcPr>
          <w:p w14:paraId="25B5BECC" w14:textId="77777777" w:rsidR="008A3DED" w:rsidRPr="008A3DED" w:rsidRDefault="008A3DED" w:rsidP="008A3DED">
            <w:pPr>
              <w:spacing w:after="0" w:line="240" w:lineRule="auto"/>
              <w:rPr>
                <w:rFonts w:ascii="Arial" w:eastAsia="Times New Roman" w:hAnsi="Arial" w:cs="Arial"/>
                <w:i/>
                <w:iCs/>
                <w:color w:val="000000"/>
                <w:sz w:val="20"/>
                <w:szCs w:val="20"/>
                <w:lang w:eastAsia="en-US"/>
              </w:rPr>
            </w:pPr>
            <w:r w:rsidRPr="008A3DED">
              <w:rPr>
                <w:rFonts w:ascii="Arial" w:eastAsia="Times New Roman" w:hAnsi="Arial" w:cs="Arial"/>
                <w:i/>
                <w:iCs/>
                <w:color w:val="000000"/>
                <w:sz w:val="20"/>
                <w:szCs w:val="20"/>
                <w:lang w:eastAsia="en-US"/>
              </w:rPr>
              <w:t>Range</w:t>
            </w:r>
          </w:p>
        </w:tc>
        <w:tc>
          <w:tcPr>
            <w:tcW w:w="1100" w:type="dxa"/>
            <w:tcBorders>
              <w:top w:val="nil"/>
              <w:left w:val="nil"/>
              <w:bottom w:val="nil"/>
              <w:right w:val="nil"/>
            </w:tcBorders>
            <w:shd w:val="clear" w:color="auto" w:fill="auto"/>
            <w:noWrap/>
            <w:vAlign w:val="bottom"/>
            <w:hideMark/>
          </w:tcPr>
          <w:p w14:paraId="48655088" w14:textId="77777777" w:rsidR="008A3DED" w:rsidRPr="008A3DED" w:rsidRDefault="008A3DED" w:rsidP="008A3DED">
            <w:pPr>
              <w:spacing w:after="0" w:line="240" w:lineRule="auto"/>
              <w:jc w:val="right"/>
              <w:rPr>
                <w:rFonts w:ascii="Arial" w:eastAsia="Times New Roman" w:hAnsi="Arial" w:cs="Arial"/>
                <w:color w:val="000000"/>
                <w:sz w:val="20"/>
                <w:szCs w:val="20"/>
                <w:lang w:eastAsia="en-US"/>
              </w:rPr>
            </w:pPr>
            <w:r w:rsidRPr="008A3DED">
              <w:rPr>
                <w:rFonts w:ascii="Arial" w:eastAsia="Times New Roman" w:hAnsi="Arial" w:cs="Arial"/>
                <w:color w:val="000000"/>
                <w:sz w:val="20"/>
                <w:szCs w:val="20"/>
                <w:lang w:eastAsia="en-US"/>
              </w:rPr>
              <w:t>82.</w:t>
            </w:r>
          </w:p>
        </w:tc>
        <w:tc>
          <w:tcPr>
            <w:tcW w:w="2960" w:type="dxa"/>
            <w:tcBorders>
              <w:top w:val="nil"/>
              <w:left w:val="nil"/>
              <w:bottom w:val="nil"/>
              <w:right w:val="nil"/>
            </w:tcBorders>
            <w:shd w:val="clear" w:color="auto" w:fill="auto"/>
            <w:noWrap/>
            <w:vAlign w:val="bottom"/>
            <w:hideMark/>
          </w:tcPr>
          <w:p w14:paraId="71CF42A0" w14:textId="77777777" w:rsidR="008A3DED" w:rsidRPr="008A3DED" w:rsidRDefault="008A3DED" w:rsidP="008A3DED">
            <w:pPr>
              <w:spacing w:after="0" w:line="240" w:lineRule="auto"/>
              <w:rPr>
                <w:rFonts w:ascii="Arial" w:eastAsia="Times New Roman" w:hAnsi="Arial" w:cs="Arial"/>
                <w:i/>
                <w:iCs/>
                <w:color w:val="000000"/>
                <w:sz w:val="20"/>
                <w:szCs w:val="20"/>
                <w:lang w:eastAsia="en-US"/>
              </w:rPr>
            </w:pPr>
            <w:r w:rsidRPr="008A3DED">
              <w:rPr>
                <w:rFonts w:ascii="Arial" w:eastAsia="Times New Roman" w:hAnsi="Arial" w:cs="Arial"/>
                <w:i/>
                <w:iCs/>
                <w:color w:val="000000"/>
                <w:sz w:val="20"/>
                <w:szCs w:val="20"/>
                <w:lang w:eastAsia="en-US"/>
              </w:rPr>
              <w:t>Third Moment</w:t>
            </w:r>
          </w:p>
        </w:tc>
        <w:tc>
          <w:tcPr>
            <w:tcW w:w="1500" w:type="dxa"/>
            <w:tcBorders>
              <w:top w:val="nil"/>
              <w:left w:val="nil"/>
              <w:bottom w:val="nil"/>
              <w:right w:val="nil"/>
            </w:tcBorders>
            <w:shd w:val="clear" w:color="auto" w:fill="auto"/>
            <w:noWrap/>
            <w:vAlign w:val="bottom"/>
            <w:hideMark/>
          </w:tcPr>
          <w:p w14:paraId="373BF06F" w14:textId="77777777" w:rsidR="008A3DED" w:rsidRPr="008A3DED" w:rsidRDefault="008A3DED" w:rsidP="008A3DED">
            <w:pPr>
              <w:spacing w:after="0" w:line="240" w:lineRule="auto"/>
              <w:jc w:val="right"/>
              <w:rPr>
                <w:rFonts w:ascii="Arial" w:eastAsia="Times New Roman" w:hAnsi="Arial" w:cs="Arial"/>
                <w:color w:val="000000"/>
                <w:sz w:val="20"/>
                <w:szCs w:val="20"/>
                <w:lang w:eastAsia="en-US"/>
              </w:rPr>
            </w:pPr>
            <w:r w:rsidRPr="008A3DED">
              <w:rPr>
                <w:rFonts w:ascii="Arial" w:eastAsia="Times New Roman" w:hAnsi="Arial" w:cs="Arial"/>
                <w:color w:val="000000"/>
                <w:sz w:val="20"/>
                <w:szCs w:val="20"/>
                <w:lang w:eastAsia="en-US"/>
              </w:rPr>
              <w:t>3,231.55103</w:t>
            </w:r>
          </w:p>
        </w:tc>
      </w:tr>
      <w:tr w:rsidR="008A3DED" w:rsidRPr="008A3DED" w14:paraId="5D4BC936" w14:textId="77777777" w:rsidTr="008A3DED">
        <w:trPr>
          <w:trHeight w:val="240"/>
        </w:trPr>
        <w:tc>
          <w:tcPr>
            <w:tcW w:w="3360" w:type="dxa"/>
            <w:tcBorders>
              <w:top w:val="nil"/>
              <w:left w:val="nil"/>
              <w:bottom w:val="nil"/>
              <w:right w:val="nil"/>
            </w:tcBorders>
            <w:shd w:val="clear" w:color="auto" w:fill="auto"/>
            <w:noWrap/>
            <w:vAlign w:val="bottom"/>
            <w:hideMark/>
          </w:tcPr>
          <w:p w14:paraId="7FAAC461" w14:textId="77777777" w:rsidR="008A3DED" w:rsidRPr="008A3DED" w:rsidRDefault="008A3DED" w:rsidP="008A3DED">
            <w:pPr>
              <w:spacing w:after="0" w:line="240" w:lineRule="auto"/>
              <w:rPr>
                <w:rFonts w:ascii="Arial" w:eastAsia="Times New Roman" w:hAnsi="Arial" w:cs="Arial"/>
                <w:i/>
                <w:iCs/>
                <w:color w:val="000000"/>
                <w:sz w:val="20"/>
                <w:szCs w:val="20"/>
                <w:lang w:eastAsia="en-US"/>
              </w:rPr>
            </w:pPr>
            <w:r w:rsidRPr="008A3DED">
              <w:rPr>
                <w:rFonts w:ascii="Arial" w:eastAsia="Times New Roman" w:hAnsi="Arial" w:cs="Arial"/>
                <w:i/>
                <w:iCs/>
                <w:color w:val="000000"/>
                <w:sz w:val="20"/>
                <w:szCs w:val="20"/>
                <w:lang w:eastAsia="en-US"/>
              </w:rPr>
              <w:t>Sum</w:t>
            </w:r>
          </w:p>
        </w:tc>
        <w:tc>
          <w:tcPr>
            <w:tcW w:w="1100" w:type="dxa"/>
            <w:tcBorders>
              <w:top w:val="nil"/>
              <w:left w:val="nil"/>
              <w:bottom w:val="nil"/>
              <w:right w:val="nil"/>
            </w:tcBorders>
            <w:shd w:val="clear" w:color="auto" w:fill="auto"/>
            <w:noWrap/>
            <w:vAlign w:val="bottom"/>
            <w:hideMark/>
          </w:tcPr>
          <w:p w14:paraId="553CC096" w14:textId="77777777" w:rsidR="008A3DED" w:rsidRPr="008A3DED" w:rsidRDefault="008A3DED" w:rsidP="008A3DED">
            <w:pPr>
              <w:spacing w:after="0" w:line="240" w:lineRule="auto"/>
              <w:jc w:val="right"/>
              <w:rPr>
                <w:rFonts w:ascii="Arial" w:eastAsia="Times New Roman" w:hAnsi="Arial" w:cs="Arial"/>
                <w:color w:val="000000"/>
                <w:sz w:val="20"/>
                <w:szCs w:val="20"/>
                <w:lang w:eastAsia="en-US"/>
              </w:rPr>
            </w:pPr>
            <w:r w:rsidRPr="008A3DED">
              <w:rPr>
                <w:rFonts w:ascii="Arial" w:eastAsia="Times New Roman" w:hAnsi="Arial" w:cs="Arial"/>
                <w:color w:val="000000"/>
                <w:sz w:val="20"/>
                <w:szCs w:val="20"/>
                <w:lang w:eastAsia="en-US"/>
              </w:rPr>
              <w:t>2,314.</w:t>
            </w:r>
          </w:p>
        </w:tc>
        <w:tc>
          <w:tcPr>
            <w:tcW w:w="2960" w:type="dxa"/>
            <w:tcBorders>
              <w:top w:val="nil"/>
              <w:left w:val="nil"/>
              <w:bottom w:val="nil"/>
              <w:right w:val="nil"/>
            </w:tcBorders>
            <w:shd w:val="clear" w:color="auto" w:fill="auto"/>
            <w:noWrap/>
            <w:vAlign w:val="bottom"/>
            <w:hideMark/>
          </w:tcPr>
          <w:p w14:paraId="16B5245E" w14:textId="77777777" w:rsidR="008A3DED" w:rsidRPr="008A3DED" w:rsidRDefault="008A3DED" w:rsidP="008A3DED">
            <w:pPr>
              <w:spacing w:after="0" w:line="240" w:lineRule="auto"/>
              <w:rPr>
                <w:rFonts w:ascii="Arial" w:eastAsia="Times New Roman" w:hAnsi="Arial" w:cs="Arial"/>
                <w:i/>
                <w:iCs/>
                <w:color w:val="000000"/>
                <w:sz w:val="20"/>
                <w:szCs w:val="20"/>
                <w:lang w:eastAsia="en-US"/>
              </w:rPr>
            </w:pPr>
            <w:r w:rsidRPr="008A3DED">
              <w:rPr>
                <w:rFonts w:ascii="Arial" w:eastAsia="Times New Roman" w:hAnsi="Arial" w:cs="Arial"/>
                <w:i/>
                <w:iCs/>
                <w:color w:val="000000"/>
                <w:sz w:val="20"/>
                <w:szCs w:val="20"/>
                <w:lang w:eastAsia="en-US"/>
              </w:rPr>
              <w:t>Fourth Moment</w:t>
            </w:r>
          </w:p>
        </w:tc>
        <w:tc>
          <w:tcPr>
            <w:tcW w:w="1500" w:type="dxa"/>
            <w:tcBorders>
              <w:top w:val="nil"/>
              <w:left w:val="nil"/>
              <w:bottom w:val="nil"/>
              <w:right w:val="nil"/>
            </w:tcBorders>
            <w:shd w:val="clear" w:color="auto" w:fill="auto"/>
            <w:noWrap/>
            <w:vAlign w:val="bottom"/>
            <w:hideMark/>
          </w:tcPr>
          <w:p w14:paraId="3E40F6E0" w14:textId="77777777" w:rsidR="008A3DED" w:rsidRPr="008A3DED" w:rsidRDefault="008A3DED" w:rsidP="008A3DED">
            <w:pPr>
              <w:spacing w:after="0" w:line="240" w:lineRule="auto"/>
              <w:jc w:val="right"/>
              <w:rPr>
                <w:rFonts w:ascii="Arial" w:eastAsia="Times New Roman" w:hAnsi="Arial" w:cs="Arial"/>
                <w:color w:val="000000"/>
                <w:sz w:val="20"/>
                <w:szCs w:val="20"/>
                <w:lang w:eastAsia="en-US"/>
              </w:rPr>
            </w:pPr>
            <w:r w:rsidRPr="008A3DED">
              <w:rPr>
                <w:rFonts w:ascii="Arial" w:eastAsia="Times New Roman" w:hAnsi="Arial" w:cs="Arial"/>
                <w:color w:val="000000"/>
                <w:sz w:val="20"/>
                <w:szCs w:val="20"/>
                <w:lang w:eastAsia="en-US"/>
              </w:rPr>
              <w:t>201,580.56667</w:t>
            </w:r>
          </w:p>
        </w:tc>
      </w:tr>
      <w:tr w:rsidR="008A3DED" w:rsidRPr="008A3DED" w14:paraId="1EABA0ED" w14:textId="77777777" w:rsidTr="008A3DED">
        <w:trPr>
          <w:trHeight w:val="240"/>
        </w:trPr>
        <w:tc>
          <w:tcPr>
            <w:tcW w:w="3360" w:type="dxa"/>
            <w:tcBorders>
              <w:top w:val="nil"/>
              <w:left w:val="nil"/>
              <w:bottom w:val="nil"/>
              <w:right w:val="nil"/>
            </w:tcBorders>
            <w:shd w:val="clear" w:color="auto" w:fill="auto"/>
            <w:noWrap/>
            <w:vAlign w:val="bottom"/>
            <w:hideMark/>
          </w:tcPr>
          <w:p w14:paraId="3F7314A7" w14:textId="77777777" w:rsidR="008A3DED" w:rsidRPr="008A3DED" w:rsidRDefault="008A3DED" w:rsidP="008A3DED">
            <w:pPr>
              <w:spacing w:after="0" w:line="240" w:lineRule="auto"/>
              <w:rPr>
                <w:rFonts w:ascii="Arial" w:eastAsia="Times New Roman" w:hAnsi="Arial" w:cs="Arial"/>
                <w:i/>
                <w:iCs/>
                <w:color w:val="000000"/>
                <w:sz w:val="20"/>
                <w:szCs w:val="20"/>
                <w:lang w:eastAsia="en-US"/>
              </w:rPr>
            </w:pPr>
            <w:r w:rsidRPr="008A3DED">
              <w:rPr>
                <w:rFonts w:ascii="Arial" w:eastAsia="Times New Roman" w:hAnsi="Arial" w:cs="Arial"/>
                <w:i/>
                <w:iCs/>
                <w:color w:val="000000"/>
                <w:sz w:val="20"/>
                <w:szCs w:val="20"/>
                <w:lang w:eastAsia="en-US"/>
              </w:rPr>
              <w:t>Sum Standard Error</w:t>
            </w:r>
          </w:p>
        </w:tc>
        <w:tc>
          <w:tcPr>
            <w:tcW w:w="1100" w:type="dxa"/>
            <w:tcBorders>
              <w:top w:val="nil"/>
              <w:left w:val="nil"/>
              <w:bottom w:val="nil"/>
              <w:right w:val="nil"/>
            </w:tcBorders>
            <w:shd w:val="clear" w:color="auto" w:fill="auto"/>
            <w:noWrap/>
            <w:vAlign w:val="bottom"/>
            <w:hideMark/>
          </w:tcPr>
          <w:p w14:paraId="3CEC240F" w14:textId="77777777" w:rsidR="008A3DED" w:rsidRPr="008A3DED" w:rsidRDefault="008A3DED" w:rsidP="008A3DED">
            <w:pPr>
              <w:spacing w:after="0" w:line="240" w:lineRule="auto"/>
              <w:jc w:val="right"/>
              <w:rPr>
                <w:rFonts w:ascii="Arial" w:eastAsia="Times New Roman" w:hAnsi="Arial" w:cs="Arial"/>
                <w:color w:val="000000"/>
                <w:sz w:val="20"/>
                <w:szCs w:val="20"/>
                <w:lang w:eastAsia="en-US"/>
              </w:rPr>
            </w:pPr>
            <w:r w:rsidRPr="008A3DED">
              <w:rPr>
                <w:rFonts w:ascii="Arial" w:eastAsia="Times New Roman" w:hAnsi="Arial" w:cs="Arial"/>
                <w:color w:val="000000"/>
                <w:sz w:val="20"/>
                <w:szCs w:val="20"/>
                <w:lang w:eastAsia="en-US"/>
              </w:rPr>
              <w:t>156.39559</w:t>
            </w:r>
          </w:p>
        </w:tc>
        <w:tc>
          <w:tcPr>
            <w:tcW w:w="2960" w:type="dxa"/>
            <w:tcBorders>
              <w:top w:val="nil"/>
              <w:left w:val="nil"/>
              <w:bottom w:val="nil"/>
              <w:right w:val="nil"/>
            </w:tcBorders>
            <w:shd w:val="clear" w:color="auto" w:fill="auto"/>
            <w:noWrap/>
            <w:vAlign w:val="bottom"/>
            <w:hideMark/>
          </w:tcPr>
          <w:p w14:paraId="4A3021AD" w14:textId="77777777" w:rsidR="008A3DED" w:rsidRPr="008A3DED" w:rsidRDefault="008A3DED" w:rsidP="008A3DED">
            <w:pPr>
              <w:spacing w:after="0" w:line="240" w:lineRule="auto"/>
              <w:rPr>
                <w:rFonts w:ascii="Arial" w:eastAsia="Times New Roman" w:hAnsi="Arial" w:cs="Arial"/>
                <w:i/>
                <w:iCs/>
                <w:color w:val="000000"/>
                <w:sz w:val="20"/>
                <w:szCs w:val="20"/>
                <w:lang w:eastAsia="en-US"/>
              </w:rPr>
            </w:pPr>
            <w:r w:rsidRPr="008A3DED">
              <w:rPr>
                <w:rFonts w:ascii="Arial" w:eastAsia="Times New Roman" w:hAnsi="Arial" w:cs="Arial"/>
                <w:i/>
                <w:iCs/>
                <w:color w:val="000000"/>
                <w:sz w:val="20"/>
                <w:szCs w:val="20"/>
                <w:lang w:eastAsia="en-US"/>
              </w:rPr>
              <w:t>Median</w:t>
            </w:r>
          </w:p>
        </w:tc>
        <w:tc>
          <w:tcPr>
            <w:tcW w:w="1500" w:type="dxa"/>
            <w:tcBorders>
              <w:top w:val="nil"/>
              <w:left w:val="nil"/>
              <w:bottom w:val="nil"/>
              <w:right w:val="nil"/>
            </w:tcBorders>
            <w:shd w:val="clear" w:color="auto" w:fill="auto"/>
            <w:noWrap/>
            <w:vAlign w:val="bottom"/>
            <w:hideMark/>
          </w:tcPr>
          <w:p w14:paraId="3388B59A" w14:textId="77777777" w:rsidR="008A3DED" w:rsidRPr="008A3DED" w:rsidRDefault="008A3DED" w:rsidP="008A3DED">
            <w:pPr>
              <w:spacing w:after="0" w:line="240" w:lineRule="auto"/>
              <w:jc w:val="right"/>
              <w:rPr>
                <w:rFonts w:ascii="Arial" w:eastAsia="Times New Roman" w:hAnsi="Arial" w:cs="Arial"/>
                <w:color w:val="000000"/>
                <w:sz w:val="20"/>
                <w:szCs w:val="20"/>
                <w:lang w:eastAsia="en-US"/>
              </w:rPr>
            </w:pPr>
            <w:r w:rsidRPr="008A3DED">
              <w:rPr>
                <w:rFonts w:ascii="Arial" w:eastAsia="Times New Roman" w:hAnsi="Arial" w:cs="Arial"/>
                <w:color w:val="000000"/>
                <w:sz w:val="20"/>
                <w:szCs w:val="20"/>
                <w:lang w:eastAsia="en-US"/>
              </w:rPr>
              <w:t>5.</w:t>
            </w:r>
          </w:p>
        </w:tc>
      </w:tr>
      <w:tr w:rsidR="008A3DED" w:rsidRPr="008A3DED" w14:paraId="5A600765" w14:textId="77777777" w:rsidTr="008A3DED">
        <w:trPr>
          <w:trHeight w:val="240"/>
        </w:trPr>
        <w:tc>
          <w:tcPr>
            <w:tcW w:w="3360" w:type="dxa"/>
            <w:tcBorders>
              <w:top w:val="nil"/>
              <w:left w:val="nil"/>
              <w:bottom w:val="nil"/>
              <w:right w:val="nil"/>
            </w:tcBorders>
            <w:shd w:val="clear" w:color="auto" w:fill="auto"/>
            <w:noWrap/>
            <w:vAlign w:val="bottom"/>
            <w:hideMark/>
          </w:tcPr>
          <w:p w14:paraId="39495E9E" w14:textId="77777777" w:rsidR="008A3DED" w:rsidRPr="008A3DED" w:rsidRDefault="008A3DED" w:rsidP="008A3DED">
            <w:pPr>
              <w:spacing w:after="0" w:line="240" w:lineRule="auto"/>
              <w:rPr>
                <w:rFonts w:ascii="Arial" w:eastAsia="Times New Roman" w:hAnsi="Arial" w:cs="Arial"/>
                <w:i/>
                <w:iCs/>
                <w:color w:val="000000"/>
                <w:sz w:val="20"/>
                <w:szCs w:val="20"/>
                <w:lang w:eastAsia="en-US"/>
              </w:rPr>
            </w:pPr>
            <w:r w:rsidRPr="008A3DED">
              <w:rPr>
                <w:rFonts w:ascii="Arial" w:eastAsia="Times New Roman" w:hAnsi="Arial" w:cs="Arial"/>
                <w:i/>
                <w:iCs/>
                <w:color w:val="000000"/>
                <w:sz w:val="20"/>
                <w:szCs w:val="20"/>
                <w:lang w:eastAsia="en-US"/>
              </w:rPr>
              <w:t>Total Sum Squares</w:t>
            </w:r>
          </w:p>
        </w:tc>
        <w:tc>
          <w:tcPr>
            <w:tcW w:w="1100" w:type="dxa"/>
            <w:tcBorders>
              <w:top w:val="nil"/>
              <w:left w:val="nil"/>
              <w:bottom w:val="nil"/>
              <w:right w:val="nil"/>
            </w:tcBorders>
            <w:shd w:val="clear" w:color="auto" w:fill="auto"/>
            <w:noWrap/>
            <w:vAlign w:val="bottom"/>
            <w:hideMark/>
          </w:tcPr>
          <w:p w14:paraId="4EBFA7EB" w14:textId="77777777" w:rsidR="008A3DED" w:rsidRPr="008A3DED" w:rsidRDefault="008A3DED" w:rsidP="008A3DED">
            <w:pPr>
              <w:spacing w:after="0" w:line="240" w:lineRule="auto"/>
              <w:jc w:val="right"/>
              <w:rPr>
                <w:rFonts w:ascii="Arial" w:eastAsia="Times New Roman" w:hAnsi="Arial" w:cs="Arial"/>
                <w:color w:val="000000"/>
                <w:sz w:val="20"/>
                <w:szCs w:val="20"/>
                <w:lang w:eastAsia="en-US"/>
              </w:rPr>
            </w:pPr>
            <w:r w:rsidRPr="008A3DED">
              <w:rPr>
                <w:rFonts w:ascii="Arial" w:eastAsia="Times New Roman" w:hAnsi="Arial" w:cs="Arial"/>
                <w:color w:val="000000"/>
                <w:sz w:val="20"/>
                <w:szCs w:val="20"/>
                <w:lang w:eastAsia="en-US"/>
              </w:rPr>
              <w:t>40,860.</w:t>
            </w:r>
          </w:p>
        </w:tc>
        <w:tc>
          <w:tcPr>
            <w:tcW w:w="2960" w:type="dxa"/>
            <w:tcBorders>
              <w:top w:val="nil"/>
              <w:left w:val="nil"/>
              <w:bottom w:val="nil"/>
              <w:right w:val="nil"/>
            </w:tcBorders>
            <w:shd w:val="clear" w:color="auto" w:fill="auto"/>
            <w:noWrap/>
            <w:vAlign w:val="bottom"/>
            <w:hideMark/>
          </w:tcPr>
          <w:p w14:paraId="2999B804" w14:textId="77777777" w:rsidR="008A3DED" w:rsidRPr="008A3DED" w:rsidRDefault="008A3DED" w:rsidP="008A3DED">
            <w:pPr>
              <w:spacing w:after="0" w:line="240" w:lineRule="auto"/>
              <w:rPr>
                <w:rFonts w:ascii="Arial" w:eastAsia="Times New Roman" w:hAnsi="Arial" w:cs="Arial"/>
                <w:i/>
                <w:iCs/>
                <w:color w:val="000000"/>
                <w:sz w:val="20"/>
                <w:szCs w:val="20"/>
                <w:lang w:eastAsia="en-US"/>
              </w:rPr>
            </w:pPr>
            <w:r w:rsidRPr="008A3DED">
              <w:rPr>
                <w:rFonts w:ascii="Arial" w:eastAsia="Times New Roman" w:hAnsi="Arial" w:cs="Arial"/>
                <w:i/>
                <w:iCs/>
                <w:color w:val="000000"/>
                <w:sz w:val="20"/>
                <w:szCs w:val="20"/>
                <w:lang w:eastAsia="en-US"/>
              </w:rPr>
              <w:t>Median Error</w:t>
            </w:r>
          </w:p>
        </w:tc>
        <w:tc>
          <w:tcPr>
            <w:tcW w:w="1500" w:type="dxa"/>
            <w:tcBorders>
              <w:top w:val="nil"/>
              <w:left w:val="nil"/>
              <w:bottom w:val="nil"/>
              <w:right w:val="nil"/>
            </w:tcBorders>
            <w:shd w:val="clear" w:color="auto" w:fill="auto"/>
            <w:noWrap/>
            <w:vAlign w:val="bottom"/>
            <w:hideMark/>
          </w:tcPr>
          <w:p w14:paraId="09353C89" w14:textId="77777777" w:rsidR="008A3DED" w:rsidRPr="008A3DED" w:rsidRDefault="008A3DED" w:rsidP="008A3DED">
            <w:pPr>
              <w:spacing w:after="0" w:line="240" w:lineRule="auto"/>
              <w:jc w:val="right"/>
              <w:rPr>
                <w:rFonts w:ascii="Arial" w:eastAsia="Times New Roman" w:hAnsi="Arial" w:cs="Arial"/>
                <w:color w:val="000000"/>
                <w:sz w:val="20"/>
                <w:szCs w:val="20"/>
                <w:lang w:eastAsia="en-US"/>
              </w:rPr>
            </w:pPr>
            <w:r w:rsidRPr="008A3DED">
              <w:rPr>
                <w:rFonts w:ascii="Arial" w:eastAsia="Times New Roman" w:hAnsi="Arial" w:cs="Arial"/>
                <w:color w:val="000000"/>
                <w:sz w:val="20"/>
                <w:szCs w:val="20"/>
                <w:lang w:eastAsia="en-US"/>
              </w:rPr>
              <w:t>0.03345</w:t>
            </w:r>
          </w:p>
        </w:tc>
      </w:tr>
      <w:tr w:rsidR="008A3DED" w:rsidRPr="008A3DED" w14:paraId="0A337425" w14:textId="77777777" w:rsidTr="008A3DED">
        <w:trPr>
          <w:trHeight w:val="240"/>
        </w:trPr>
        <w:tc>
          <w:tcPr>
            <w:tcW w:w="3360" w:type="dxa"/>
            <w:tcBorders>
              <w:top w:val="nil"/>
              <w:left w:val="nil"/>
              <w:bottom w:val="nil"/>
              <w:right w:val="nil"/>
            </w:tcBorders>
            <w:shd w:val="clear" w:color="auto" w:fill="auto"/>
            <w:noWrap/>
            <w:vAlign w:val="bottom"/>
            <w:hideMark/>
          </w:tcPr>
          <w:p w14:paraId="31088D4D" w14:textId="77777777" w:rsidR="008A3DED" w:rsidRPr="008A3DED" w:rsidRDefault="008A3DED" w:rsidP="008A3DED">
            <w:pPr>
              <w:spacing w:after="0" w:line="240" w:lineRule="auto"/>
              <w:rPr>
                <w:rFonts w:ascii="Arial" w:eastAsia="Times New Roman" w:hAnsi="Arial" w:cs="Arial"/>
                <w:i/>
                <w:iCs/>
                <w:color w:val="000000"/>
                <w:sz w:val="20"/>
                <w:szCs w:val="20"/>
                <w:lang w:eastAsia="en-US"/>
              </w:rPr>
            </w:pPr>
            <w:r w:rsidRPr="008A3DED">
              <w:rPr>
                <w:rFonts w:ascii="Arial" w:eastAsia="Times New Roman" w:hAnsi="Arial" w:cs="Arial"/>
                <w:i/>
                <w:iCs/>
                <w:color w:val="000000"/>
                <w:sz w:val="20"/>
                <w:szCs w:val="20"/>
                <w:lang w:eastAsia="en-US"/>
              </w:rPr>
              <w:t>Adjusted Sum Squares</w:t>
            </w:r>
          </w:p>
        </w:tc>
        <w:tc>
          <w:tcPr>
            <w:tcW w:w="1100" w:type="dxa"/>
            <w:tcBorders>
              <w:top w:val="nil"/>
              <w:left w:val="nil"/>
              <w:bottom w:val="nil"/>
              <w:right w:val="nil"/>
            </w:tcBorders>
            <w:shd w:val="clear" w:color="auto" w:fill="auto"/>
            <w:noWrap/>
            <w:vAlign w:val="bottom"/>
            <w:hideMark/>
          </w:tcPr>
          <w:p w14:paraId="3021941F" w14:textId="77777777" w:rsidR="008A3DED" w:rsidRPr="008A3DED" w:rsidRDefault="008A3DED" w:rsidP="008A3DED">
            <w:pPr>
              <w:spacing w:after="0" w:line="240" w:lineRule="auto"/>
              <w:jc w:val="right"/>
              <w:rPr>
                <w:rFonts w:ascii="Arial" w:eastAsia="Times New Roman" w:hAnsi="Arial" w:cs="Arial"/>
                <w:color w:val="000000"/>
                <w:sz w:val="20"/>
                <w:szCs w:val="20"/>
                <w:lang w:eastAsia="en-US"/>
              </w:rPr>
            </w:pPr>
            <w:r w:rsidRPr="008A3DED">
              <w:rPr>
                <w:rFonts w:ascii="Arial" w:eastAsia="Times New Roman" w:hAnsi="Arial" w:cs="Arial"/>
                <w:color w:val="000000"/>
                <w:sz w:val="20"/>
                <w:szCs w:val="20"/>
                <w:lang w:eastAsia="en-US"/>
              </w:rPr>
              <w:t>24,384.32</w:t>
            </w:r>
          </w:p>
        </w:tc>
        <w:tc>
          <w:tcPr>
            <w:tcW w:w="2960" w:type="dxa"/>
            <w:tcBorders>
              <w:top w:val="nil"/>
              <w:left w:val="nil"/>
              <w:bottom w:val="nil"/>
              <w:right w:val="nil"/>
            </w:tcBorders>
            <w:shd w:val="clear" w:color="auto" w:fill="auto"/>
            <w:noWrap/>
            <w:vAlign w:val="bottom"/>
            <w:hideMark/>
          </w:tcPr>
          <w:p w14:paraId="133C383D" w14:textId="77777777" w:rsidR="008A3DED" w:rsidRPr="008A3DED" w:rsidRDefault="008A3DED" w:rsidP="008A3DED">
            <w:pPr>
              <w:spacing w:after="0" w:line="240" w:lineRule="auto"/>
              <w:rPr>
                <w:rFonts w:ascii="Arial" w:eastAsia="Times New Roman" w:hAnsi="Arial" w:cs="Arial"/>
                <w:i/>
                <w:iCs/>
                <w:color w:val="000000"/>
                <w:sz w:val="20"/>
                <w:szCs w:val="20"/>
                <w:lang w:eastAsia="en-US"/>
              </w:rPr>
            </w:pPr>
            <w:r w:rsidRPr="008A3DED">
              <w:rPr>
                <w:rFonts w:ascii="Arial" w:eastAsia="Times New Roman" w:hAnsi="Arial" w:cs="Arial"/>
                <w:i/>
                <w:iCs/>
                <w:color w:val="000000"/>
                <w:sz w:val="20"/>
                <w:szCs w:val="20"/>
                <w:lang w:eastAsia="en-US"/>
              </w:rPr>
              <w:t>Percentile 25% (Q1)</w:t>
            </w:r>
          </w:p>
        </w:tc>
        <w:tc>
          <w:tcPr>
            <w:tcW w:w="1500" w:type="dxa"/>
            <w:tcBorders>
              <w:top w:val="nil"/>
              <w:left w:val="nil"/>
              <w:bottom w:val="nil"/>
              <w:right w:val="nil"/>
            </w:tcBorders>
            <w:shd w:val="clear" w:color="auto" w:fill="auto"/>
            <w:noWrap/>
            <w:vAlign w:val="bottom"/>
            <w:hideMark/>
          </w:tcPr>
          <w:p w14:paraId="084640E0" w14:textId="77777777" w:rsidR="008A3DED" w:rsidRPr="008A3DED" w:rsidRDefault="008A3DED" w:rsidP="008A3DED">
            <w:pPr>
              <w:spacing w:after="0" w:line="240" w:lineRule="auto"/>
              <w:jc w:val="right"/>
              <w:rPr>
                <w:rFonts w:ascii="Arial" w:eastAsia="Times New Roman" w:hAnsi="Arial" w:cs="Arial"/>
                <w:color w:val="000000"/>
                <w:sz w:val="20"/>
                <w:szCs w:val="20"/>
                <w:lang w:eastAsia="en-US"/>
              </w:rPr>
            </w:pPr>
            <w:r w:rsidRPr="008A3DED">
              <w:rPr>
                <w:rFonts w:ascii="Arial" w:eastAsia="Times New Roman" w:hAnsi="Arial" w:cs="Arial"/>
                <w:color w:val="000000"/>
                <w:sz w:val="20"/>
                <w:szCs w:val="20"/>
                <w:lang w:eastAsia="en-US"/>
              </w:rPr>
              <w:t>3.</w:t>
            </w:r>
          </w:p>
        </w:tc>
      </w:tr>
      <w:tr w:rsidR="008A3DED" w:rsidRPr="008A3DED" w14:paraId="16429679" w14:textId="77777777" w:rsidTr="008A3DED">
        <w:trPr>
          <w:trHeight w:val="240"/>
        </w:trPr>
        <w:tc>
          <w:tcPr>
            <w:tcW w:w="3360" w:type="dxa"/>
            <w:tcBorders>
              <w:top w:val="nil"/>
              <w:left w:val="nil"/>
              <w:bottom w:val="nil"/>
              <w:right w:val="nil"/>
            </w:tcBorders>
            <w:shd w:val="clear" w:color="auto" w:fill="auto"/>
            <w:noWrap/>
            <w:vAlign w:val="bottom"/>
            <w:hideMark/>
          </w:tcPr>
          <w:p w14:paraId="72FB6DB4" w14:textId="77777777" w:rsidR="008A3DED" w:rsidRPr="008A3DED" w:rsidRDefault="008A3DED" w:rsidP="008A3DED">
            <w:pPr>
              <w:spacing w:after="0" w:line="240" w:lineRule="auto"/>
              <w:rPr>
                <w:rFonts w:ascii="Arial" w:eastAsia="Times New Roman" w:hAnsi="Arial" w:cs="Arial"/>
                <w:i/>
                <w:iCs/>
                <w:color w:val="000000"/>
                <w:sz w:val="20"/>
                <w:szCs w:val="20"/>
                <w:lang w:eastAsia="en-US"/>
              </w:rPr>
            </w:pPr>
            <w:r w:rsidRPr="008A3DED">
              <w:rPr>
                <w:rFonts w:ascii="Arial" w:eastAsia="Times New Roman" w:hAnsi="Arial" w:cs="Arial"/>
                <w:i/>
                <w:iCs/>
                <w:color w:val="000000"/>
                <w:sz w:val="20"/>
                <w:szCs w:val="20"/>
                <w:lang w:eastAsia="en-US"/>
              </w:rPr>
              <w:t>Geometric Mean</w:t>
            </w:r>
          </w:p>
        </w:tc>
        <w:tc>
          <w:tcPr>
            <w:tcW w:w="1100" w:type="dxa"/>
            <w:tcBorders>
              <w:top w:val="nil"/>
              <w:left w:val="nil"/>
              <w:bottom w:val="nil"/>
              <w:right w:val="nil"/>
            </w:tcBorders>
            <w:shd w:val="clear" w:color="auto" w:fill="auto"/>
            <w:noWrap/>
            <w:vAlign w:val="bottom"/>
            <w:hideMark/>
          </w:tcPr>
          <w:p w14:paraId="32AC906C" w14:textId="77777777" w:rsidR="008A3DED" w:rsidRPr="008A3DED" w:rsidRDefault="008A3DED" w:rsidP="008A3DED">
            <w:pPr>
              <w:spacing w:after="0" w:line="240" w:lineRule="auto"/>
              <w:jc w:val="right"/>
              <w:rPr>
                <w:rFonts w:ascii="Arial" w:eastAsia="Times New Roman" w:hAnsi="Arial" w:cs="Arial"/>
                <w:color w:val="000000"/>
                <w:sz w:val="20"/>
                <w:szCs w:val="20"/>
                <w:lang w:eastAsia="en-US"/>
              </w:rPr>
            </w:pPr>
            <w:r w:rsidRPr="008A3DED">
              <w:rPr>
                <w:rFonts w:ascii="Arial" w:eastAsia="Times New Roman" w:hAnsi="Arial" w:cs="Arial"/>
                <w:color w:val="000000"/>
                <w:sz w:val="20"/>
                <w:szCs w:val="20"/>
                <w:lang w:eastAsia="en-US"/>
              </w:rPr>
              <w:t>4.95647</w:t>
            </w:r>
          </w:p>
        </w:tc>
        <w:tc>
          <w:tcPr>
            <w:tcW w:w="2960" w:type="dxa"/>
            <w:tcBorders>
              <w:top w:val="nil"/>
              <w:left w:val="nil"/>
              <w:bottom w:val="nil"/>
              <w:right w:val="nil"/>
            </w:tcBorders>
            <w:shd w:val="clear" w:color="auto" w:fill="auto"/>
            <w:noWrap/>
            <w:vAlign w:val="bottom"/>
            <w:hideMark/>
          </w:tcPr>
          <w:p w14:paraId="212D46CB" w14:textId="77777777" w:rsidR="008A3DED" w:rsidRPr="008A3DED" w:rsidRDefault="008A3DED" w:rsidP="008A3DED">
            <w:pPr>
              <w:spacing w:after="0" w:line="240" w:lineRule="auto"/>
              <w:rPr>
                <w:rFonts w:ascii="Arial" w:eastAsia="Times New Roman" w:hAnsi="Arial" w:cs="Arial"/>
                <w:i/>
                <w:iCs/>
                <w:color w:val="000000"/>
                <w:sz w:val="20"/>
                <w:szCs w:val="20"/>
                <w:lang w:eastAsia="en-US"/>
              </w:rPr>
            </w:pPr>
            <w:r w:rsidRPr="008A3DED">
              <w:rPr>
                <w:rFonts w:ascii="Arial" w:eastAsia="Times New Roman" w:hAnsi="Arial" w:cs="Arial"/>
                <w:i/>
                <w:iCs/>
                <w:color w:val="000000"/>
                <w:sz w:val="20"/>
                <w:szCs w:val="20"/>
                <w:lang w:eastAsia="en-US"/>
              </w:rPr>
              <w:t>Percentile 75% (Q2)</w:t>
            </w:r>
          </w:p>
        </w:tc>
        <w:tc>
          <w:tcPr>
            <w:tcW w:w="1500" w:type="dxa"/>
            <w:tcBorders>
              <w:top w:val="nil"/>
              <w:left w:val="nil"/>
              <w:bottom w:val="nil"/>
              <w:right w:val="nil"/>
            </w:tcBorders>
            <w:shd w:val="clear" w:color="auto" w:fill="auto"/>
            <w:noWrap/>
            <w:vAlign w:val="bottom"/>
            <w:hideMark/>
          </w:tcPr>
          <w:p w14:paraId="61019F21" w14:textId="77777777" w:rsidR="008A3DED" w:rsidRPr="008A3DED" w:rsidRDefault="008A3DED" w:rsidP="008A3DED">
            <w:pPr>
              <w:spacing w:after="0" w:line="240" w:lineRule="auto"/>
              <w:jc w:val="right"/>
              <w:rPr>
                <w:rFonts w:ascii="Arial" w:eastAsia="Times New Roman" w:hAnsi="Arial" w:cs="Arial"/>
                <w:color w:val="000000"/>
                <w:sz w:val="20"/>
                <w:szCs w:val="20"/>
                <w:lang w:eastAsia="en-US"/>
              </w:rPr>
            </w:pPr>
            <w:r w:rsidRPr="008A3DED">
              <w:rPr>
                <w:rFonts w:ascii="Arial" w:eastAsia="Times New Roman" w:hAnsi="Arial" w:cs="Arial"/>
                <w:color w:val="000000"/>
                <w:sz w:val="20"/>
                <w:szCs w:val="20"/>
                <w:lang w:eastAsia="en-US"/>
              </w:rPr>
              <w:t>8.</w:t>
            </w:r>
          </w:p>
        </w:tc>
      </w:tr>
      <w:tr w:rsidR="008A3DED" w:rsidRPr="008A3DED" w14:paraId="1AB487BB" w14:textId="77777777" w:rsidTr="008A3DED">
        <w:trPr>
          <w:trHeight w:val="240"/>
        </w:trPr>
        <w:tc>
          <w:tcPr>
            <w:tcW w:w="3360" w:type="dxa"/>
            <w:tcBorders>
              <w:top w:val="nil"/>
              <w:left w:val="nil"/>
              <w:bottom w:val="nil"/>
              <w:right w:val="nil"/>
            </w:tcBorders>
            <w:shd w:val="clear" w:color="auto" w:fill="auto"/>
            <w:noWrap/>
            <w:vAlign w:val="bottom"/>
            <w:hideMark/>
          </w:tcPr>
          <w:p w14:paraId="13935F80" w14:textId="77777777" w:rsidR="008A3DED" w:rsidRPr="008A3DED" w:rsidRDefault="008A3DED" w:rsidP="008A3DED">
            <w:pPr>
              <w:spacing w:after="0" w:line="240" w:lineRule="auto"/>
              <w:rPr>
                <w:rFonts w:ascii="Arial" w:eastAsia="Times New Roman" w:hAnsi="Arial" w:cs="Arial"/>
                <w:i/>
                <w:iCs/>
                <w:color w:val="000000"/>
                <w:sz w:val="20"/>
                <w:szCs w:val="20"/>
                <w:lang w:eastAsia="en-US"/>
              </w:rPr>
            </w:pPr>
            <w:r w:rsidRPr="008A3DED">
              <w:rPr>
                <w:rFonts w:ascii="Arial" w:eastAsia="Times New Roman" w:hAnsi="Arial" w:cs="Arial"/>
                <w:i/>
                <w:iCs/>
                <w:color w:val="000000"/>
                <w:sz w:val="20"/>
                <w:szCs w:val="20"/>
                <w:lang w:eastAsia="en-US"/>
              </w:rPr>
              <w:t>Harmonic Mean</w:t>
            </w:r>
          </w:p>
        </w:tc>
        <w:tc>
          <w:tcPr>
            <w:tcW w:w="1100" w:type="dxa"/>
            <w:tcBorders>
              <w:top w:val="nil"/>
              <w:left w:val="nil"/>
              <w:bottom w:val="nil"/>
              <w:right w:val="nil"/>
            </w:tcBorders>
            <w:shd w:val="clear" w:color="auto" w:fill="auto"/>
            <w:noWrap/>
            <w:vAlign w:val="bottom"/>
            <w:hideMark/>
          </w:tcPr>
          <w:p w14:paraId="17C3662D" w14:textId="77777777" w:rsidR="008A3DED" w:rsidRPr="008A3DED" w:rsidRDefault="008A3DED" w:rsidP="008A3DED">
            <w:pPr>
              <w:spacing w:after="0" w:line="240" w:lineRule="auto"/>
              <w:jc w:val="right"/>
              <w:rPr>
                <w:rFonts w:ascii="Arial" w:eastAsia="Times New Roman" w:hAnsi="Arial" w:cs="Arial"/>
                <w:color w:val="000000"/>
                <w:sz w:val="20"/>
                <w:szCs w:val="20"/>
                <w:lang w:eastAsia="en-US"/>
              </w:rPr>
            </w:pPr>
            <w:r w:rsidRPr="008A3DED">
              <w:rPr>
                <w:rFonts w:ascii="Arial" w:eastAsia="Times New Roman" w:hAnsi="Arial" w:cs="Arial"/>
                <w:color w:val="000000"/>
                <w:sz w:val="20"/>
                <w:szCs w:val="20"/>
                <w:lang w:eastAsia="en-US"/>
              </w:rPr>
              <w:t>3.69699</w:t>
            </w:r>
          </w:p>
        </w:tc>
        <w:tc>
          <w:tcPr>
            <w:tcW w:w="2960" w:type="dxa"/>
            <w:tcBorders>
              <w:top w:val="nil"/>
              <w:left w:val="nil"/>
              <w:bottom w:val="nil"/>
              <w:right w:val="nil"/>
            </w:tcBorders>
            <w:shd w:val="clear" w:color="auto" w:fill="auto"/>
            <w:noWrap/>
            <w:vAlign w:val="bottom"/>
            <w:hideMark/>
          </w:tcPr>
          <w:p w14:paraId="3E339A6C" w14:textId="77777777" w:rsidR="008A3DED" w:rsidRPr="008A3DED" w:rsidRDefault="008A3DED" w:rsidP="008A3DED">
            <w:pPr>
              <w:spacing w:after="0" w:line="240" w:lineRule="auto"/>
              <w:rPr>
                <w:rFonts w:ascii="Arial" w:eastAsia="Times New Roman" w:hAnsi="Arial" w:cs="Arial"/>
                <w:i/>
                <w:iCs/>
                <w:color w:val="000000"/>
                <w:sz w:val="20"/>
                <w:szCs w:val="20"/>
                <w:lang w:eastAsia="en-US"/>
              </w:rPr>
            </w:pPr>
            <w:r w:rsidRPr="008A3DED">
              <w:rPr>
                <w:rFonts w:ascii="Arial" w:eastAsia="Times New Roman" w:hAnsi="Arial" w:cs="Arial"/>
                <w:i/>
                <w:iCs/>
                <w:color w:val="000000"/>
                <w:sz w:val="20"/>
                <w:szCs w:val="20"/>
                <w:lang w:eastAsia="en-US"/>
              </w:rPr>
              <w:t>IQR</w:t>
            </w:r>
          </w:p>
        </w:tc>
        <w:tc>
          <w:tcPr>
            <w:tcW w:w="1500" w:type="dxa"/>
            <w:tcBorders>
              <w:top w:val="nil"/>
              <w:left w:val="nil"/>
              <w:bottom w:val="nil"/>
              <w:right w:val="nil"/>
            </w:tcBorders>
            <w:shd w:val="clear" w:color="auto" w:fill="auto"/>
            <w:noWrap/>
            <w:vAlign w:val="bottom"/>
            <w:hideMark/>
          </w:tcPr>
          <w:p w14:paraId="5CB80569" w14:textId="77777777" w:rsidR="008A3DED" w:rsidRPr="008A3DED" w:rsidRDefault="008A3DED" w:rsidP="008A3DED">
            <w:pPr>
              <w:spacing w:after="0" w:line="240" w:lineRule="auto"/>
              <w:jc w:val="right"/>
              <w:rPr>
                <w:rFonts w:ascii="Arial" w:eastAsia="Times New Roman" w:hAnsi="Arial" w:cs="Arial"/>
                <w:color w:val="000000"/>
                <w:sz w:val="20"/>
                <w:szCs w:val="20"/>
                <w:lang w:eastAsia="en-US"/>
              </w:rPr>
            </w:pPr>
            <w:r w:rsidRPr="008A3DED">
              <w:rPr>
                <w:rFonts w:ascii="Arial" w:eastAsia="Times New Roman" w:hAnsi="Arial" w:cs="Arial"/>
                <w:color w:val="000000"/>
                <w:sz w:val="20"/>
                <w:szCs w:val="20"/>
                <w:lang w:eastAsia="en-US"/>
              </w:rPr>
              <w:t>5.</w:t>
            </w:r>
          </w:p>
        </w:tc>
      </w:tr>
      <w:tr w:rsidR="008A3DED" w:rsidRPr="008A3DED" w14:paraId="23DB724A" w14:textId="77777777" w:rsidTr="008A3DED">
        <w:trPr>
          <w:trHeight w:val="240"/>
        </w:trPr>
        <w:tc>
          <w:tcPr>
            <w:tcW w:w="3360" w:type="dxa"/>
            <w:tcBorders>
              <w:top w:val="nil"/>
              <w:left w:val="nil"/>
              <w:bottom w:val="nil"/>
              <w:right w:val="nil"/>
            </w:tcBorders>
            <w:shd w:val="clear" w:color="auto" w:fill="auto"/>
            <w:noWrap/>
            <w:vAlign w:val="bottom"/>
            <w:hideMark/>
          </w:tcPr>
          <w:p w14:paraId="1AC7CAB5" w14:textId="77777777" w:rsidR="008A3DED" w:rsidRPr="008A3DED" w:rsidRDefault="008A3DED" w:rsidP="008A3DED">
            <w:pPr>
              <w:spacing w:after="0" w:line="240" w:lineRule="auto"/>
              <w:rPr>
                <w:rFonts w:ascii="Arial" w:eastAsia="Times New Roman" w:hAnsi="Arial" w:cs="Arial"/>
                <w:i/>
                <w:iCs/>
                <w:color w:val="000000"/>
                <w:sz w:val="20"/>
                <w:szCs w:val="20"/>
                <w:lang w:eastAsia="en-US"/>
              </w:rPr>
            </w:pPr>
            <w:r w:rsidRPr="008A3DED">
              <w:rPr>
                <w:rFonts w:ascii="Arial" w:eastAsia="Times New Roman" w:hAnsi="Arial" w:cs="Arial"/>
                <w:i/>
                <w:iCs/>
                <w:color w:val="000000"/>
                <w:sz w:val="20"/>
                <w:szCs w:val="20"/>
                <w:lang w:eastAsia="en-US"/>
              </w:rPr>
              <w:t>Mode</w:t>
            </w:r>
          </w:p>
        </w:tc>
        <w:tc>
          <w:tcPr>
            <w:tcW w:w="1100" w:type="dxa"/>
            <w:tcBorders>
              <w:top w:val="nil"/>
              <w:left w:val="nil"/>
              <w:bottom w:val="nil"/>
              <w:right w:val="nil"/>
            </w:tcBorders>
            <w:shd w:val="clear" w:color="auto" w:fill="auto"/>
            <w:noWrap/>
            <w:vAlign w:val="bottom"/>
            <w:hideMark/>
          </w:tcPr>
          <w:p w14:paraId="7DB836F3" w14:textId="77777777" w:rsidR="008A3DED" w:rsidRPr="008A3DED" w:rsidRDefault="008A3DED" w:rsidP="008A3DED">
            <w:pPr>
              <w:spacing w:after="0" w:line="240" w:lineRule="auto"/>
              <w:jc w:val="right"/>
              <w:rPr>
                <w:rFonts w:ascii="Arial" w:eastAsia="Times New Roman" w:hAnsi="Arial" w:cs="Arial"/>
                <w:color w:val="000000"/>
                <w:sz w:val="20"/>
                <w:szCs w:val="20"/>
                <w:lang w:eastAsia="en-US"/>
              </w:rPr>
            </w:pPr>
            <w:r w:rsidRPr="008A3DED">
              <w:rPr>
                <w:rFonts w:ascii="Arial" w:eastAsia="Times New Roman" w:hAnsi="Arial" w:cs="Arial"/>
                <w:color w:val="000000"/>
                <w:sz w:val="20"/>
                <w:szCs w:val="20"/>
                <w:lang w:eastAsia="en-US"/>
              </w:rPr>
              <w:t>2.</w:t>
            </w:r>
          </w:p>
        </w:tc>
        <w:tc>
          <w:tcPr>
            <w:tcW w:w="2960" w:type="dxa"/>
            <w:tcBorders>
              <w:top w:val="nil"/>
              <w:left w:val="nil"/>
              <w:bottom w:val="nil"/>
              <w:right w:val="nil"/>
            </w:tcBorders>
            <w:shd w:val="clear" w:color="auto" w:fill="auto"/>
            <w:noWrap/>
            <w:vAlign w:val="bottom"/>
            <w:hideMark/>
          </w:tcPr>
          <w:p w14:paraId="1F210722" w14:textId="77777777" w:rsidR="008A3DED" w:rsidRPr="008A3DED" w:rsidRDefault="008A3DED" w:rsidP="008A3DED">
            <w:pPr>
              <w:spacing w:after="0" w:line="240" w:lineRule="auto"/>
              <w:rPr>
                <w:rFonts w:ascii="Arial" w:eastAsia="Times New Roman" w:hAnsi="Arial" w:cs="Arial"/>
                <w:i/>
                <w:iCs/>
                <w:color w:val="000000"/>
                <w:sz w:val="20"/>
                <w:szCs w:val="20"/>
                <w:lang w:eastAsia="en-US"/>
              </w:rPr>
            </w:pPr>
            <w:r w:rsidRPr="008A3DED">
              <w:rPr>
                <w:rFonts w:ascii="Arial" w:eastAsia="Times New Roman" w:hAnsi="Arial" w:cs="Arial"/>
                <w:i/>
                <w:iCs/>
                <w:color w:val="000000"/>
                <w:sz w:val="20"/>
                <w:szCs w:val="20"/>
                <w:lang w:eastAsia="en-US"/>
              </w:rPr>
              <w:t>MAD</w:t>
            </w:r>
          </w:p>
        </w:tc>
        <w:tc>
          <w:tcPr>
            <w:tcW w:w="1500" w:type="dxa"/>
            <w:tcBorders>
              <w:top w:val="nil"/>
              <w:left w:val="nil"/>
              <w:bottom w:val="nil"/>
              <w:right w:val="nil"/>
            </w:tcBorders>
            <w:shd w:val="clear" w:color="auto" w:fill="auto"/>
            <w:noWrap/>
            <w:vAlign w:val="bottom"/>
            <w:hideMark/>
          </w:tcPr>
          <w:p w14:paraId="511B6AC2" w14:textId="77777777" w:rsidR="008A3DED" w:rsidRPr="008A3DED" w:rsidRDefault="008A3DED" w:rsidP="008A3DED">
            <w:pPr>
              <w:spacing w:after="0" w:line="240" w:lineRule="auto"/>
              <w:jc w:val="right"/>
              <w:rPr>
                <w:rFonts w:ascii="Arial" w:eastAsia="Times New Roman" w:hAnsi="Arial" w:cs="Arial"/>
                <w:color w:val="000000"/>
                <w:sz w:val="20"/>
                <w:szCs w:val="20"/>
                <w:lang w:eastAsia="en-US"/>
              </w:rPr>
            </w:pPr>
            <w:r w:rsidRPr="008A3DED">
              <w:rPr>
                <w:rFonts w:ascii="Arial" w:eastAsia="Times New Roman" w:hAnsi="Arial" w:cs="Arial"/>
                <w:color w:val="000000"/>
                <w:sz w:val="20"/>
                <w:szCs w:val="20"/>
                <w:lang w:eastAsia="en-US"/>
              </w:rPr>
              <w:t>2.</w:t>
            </w:r>
          </w:p>
        </w:tc>
      </w:tr>
    </w:tbl>
    <w:p w14:paraId="34BC443F" w14:textId="77777777" w:rsidR="008A3DED" w:rsidRDefault="008A3DED" w:rsidP="00C97336">
      <w:pPr>
        <w:spacing w:line="480" w:lineRule="auto"/>
        <w:ind w:firstLine="720"/>
      </w:pPr>
    </w:p>
    <w:p w14:paraId="3592E3AD" w14:textId="77777777" w:rsidR="008A3DED" w:rsidRDefault="008A3DED" w:rsidP="00C97336">
      <w:pPr>
        <w:spacing w:line="480" w:lineRule="auto"/>
        <w:ind w:firstLine="720"/>
      </w:pPr>
    </w:p>
    <w:p w14:paraId="5F3545ED" w14:textId="77777777" w:rsidR="008A3DED" w:rsidRDefault="008A3DED" w:rsidP="00C97336">
      <w:pPr>
        <w:spacing w:line="480" w:lineRule="auto"/>
        <w:ind w:firstLine="720"/>
      </w:pPr>
    </w:p>
    <w:p w14:paraId="19C88C63" w14:textId="77777777" w:rsidR="008A3DED" w:rsidRDefault="008A3DED" w:rsidP="00C97336">
      <w:pPr>
        <w:spacing w:line="480" w:lineRule="auto"/>
        <w:ind w:firstLine="720"/>
      </w:pPr>
    </w:p>
    <w:tbl>
      <w:tblPr>
        <w:tblW w:w="8670" w:type="dxa"/>
        <w:tblInd w:w="93" w:type="dxa"/>
        <w:tblLook w:val="04A0" w:firstRow="1" w:lastRow="0" w:firstColumn="1" w:lastColumn="0" w:noHBand="0" w:noVBand="1"/>
      </w:tblPr>
      <w:tblGrid>
        <w:gridCol w:w="3340"/>
        <w:gridCol w:w="1329"/>
        <w:gridCol w:w="2942"/>
        <w:gridCol w:w="1329"/>
      </w:tblGrid>
      <w:tr w:rsidR="008A3DED" w:rsidRPr="008A3DED" w14:paraId="697F9F6C" w14:textId="77777777" w:rsidTr="008A3DED">
        <w:trPr>
          <w:trHeight w:val="240"/>
        </w:trPr>
        <w:tc>
          <w:tcPr>
            <w:tcW w:w="3340" w:type="dxa"/>
            <w:tcBorders>
              <w:top w:val="nil"/>
              <w:left w:val="nil"/>
              <w:bottom w:val="nil"/>
              <w:right w:val="nil"/>
            </w:tcBorders>
            <w:shd w:val="clear" w:color="auto" w:fill="auto"/>
            <w:noWrap/>
            <w:vAlign w:val="bottom"/>
            <w:hideMark/>
          </w:tcPr>
          <w:p w14:paraId="3DBE6C09" w14:textId="77777777" w:rsidR="008A3DED" w:rsidRPr="008A3DED" w:rsidRDefault="008A3DED" w:rsidP="008A3DED">
            <w:pPr>
              <w:spacing w:after="0" w:line="240" w:lineRule="auto"/>
              <w:rPr>
                <w:rFonts w:ascii="Arial" w:eastAsia="Times New Roman" w:hAnsi="Arial" w:cs="Arial"/>
                <w:i/>
                <w:iCs/>
                <w:color w:val="000000"/>
                <w:sz w:val="20"/>
                <w:szCs w:val="20"/>
                <w:lang w:eastAsia="en-US"/>
              </w:rPr>
            </w:pPr>
            <w:r w:rsidRPr="008A3DED">
              <w:rPr>
                <w:rFonts w:ascii="Arial" w:eastAsia="Times New Roman" w:hAnsi="Arial" w:cs="Arial"/>
                <w:i/>
                <w:iCs/>
                <w:color w:val="000000"/>
                <w:sz w:val="20"/>
                <w:szCs w:val="20"/>
                <w:lang w:eastAsia="en-US"/>
              </w:rPr>
              <w:t>Alpha value (for confidence interval)</w:t>
            </w:r>
          </w:p>
        </w:tc>
        <w:tc>
          <w:tcPr>
            <w:tcW w:w="1252" w:type="dxa"/>
            <w:tcBorders>
              <w:top w:val="nil"/>
              <w:left w:val="nil"/>
              <w:bottom w:val="nil"/>
              <w:right w:val="nil"/>
            </w:tcBorders>
            <w:shd w:val="clear" w:color="auto" w:fill="auto"/>
            <w:noWrap/>
            <w:vAlign w:val="bottom"/>
            <w:hideMark/>
          </w:tcPr>
          <w:p w14:paraId="4D436657" w14:textId="77777777" w:rsidR="008A3DED" w:rsidRPr="008A3DED" w:rsidRDefault="008A3DED" w:rsidP="008A3DED">
            <w:pPr>
              <w:spacing w:after="0" w:line="240" w:lineRule="auto"/>
              <w:jc w:val="right"/>
              <w:rPr>
                <w:rFonts w:ascii="Arial" w:eastAsia="Times New Roman" w:hAnsi="Arial" w:cs="Arial"/>
                <w:color w:val="000000"/>
                <w:sz w:val="20"/>
                <w:szCs w:val="20"/>
                <w:lang w:eastAsia="en-US"/>
              </w:rPr>
            </w:pPr>
            <w:r w:rsidRPr="008A3DED">
              <w:rPr>
                <w:rFonts w:ascii="Arial" w:eastAsia="Times New Roman" w:hAnsi="Arial" w:cs="Arial"/>
                <w:color w:val="000000"/>
                <w:sz w:val="20"/>
                <w:szCs w:val="20"/>
                <w:lang w:eastAsia="en-US"/>
              </w:rPr>
              <w:t>0.02</w:t>
            </w:r>
          </w:p>
        </w:tc>
        <w:tc>
          <w:tcPr>
            <w:tcW w:w="2942" w:type="dxa"/>
            <w:tcBorders>
              <w:top w:val="nil"/>
              <w:left w:val="nil"/>
              <w:bottom w:val="nil"/>
              <w:right w:val="nil"/>
            </w:tcBorders>
            <w:shd w:val="clear" w:color="auto" w:fill="auto"/>
            <w:noWrap/>
            <w:vAlign w:val="bottom"/>
            <w:hideMark/>
          </w:tcPr>
          <w:p w14:paraId="2DBA05FA" w14:textId="77777777" w:rsidR="008A3DED" w:rsidRPr="008A3DED" w:rsidRDefault="008A3DED" w:rsidP="008A3DED">
            <w:pPr>
              <w:spacing w:after="0" w:line="240" w:lineRule="auto"/>
              <w:rPr>
                <w:rFonts w:ascii="Arial" w:eastAsia="Times New Roman" w:hAnsi="Arial" w:cs="Arial"/>
                <w:color w:val="000000"/>
                <w:sz w:val="20"/>
                <w:szCs w:val="20"/>
                <w:lang w:eastAsia="en-US"/>
              </w:rPr>
            </w:pPr>
          </w:p>
        </w:tc>
        <w:tc>
          <w:tcPr>
            <w:tcW w:w="1136" w:type="dxa"/>
            <w:tcBorders>
              <w:top w:val="nil"/>
              <w:left w:val="nil"/>
              <w:bottom w:val="nil"/>
              <w:right w:val="nil"/>
            </w:tcBorders>
            <w:shd w:val="clear" w:color="auto" w:fill="auto"/>
            <w:noWrap/>
            <w:vAlign w:val="bottom"/>
            <w:hideMark/>
          </w:tcPr>
          <w:p w14:paraId="548410A6" w14:textId="77777777" w:rsidR="008A3DED" w:rsidRPr="008A3DED" w:rsidRDefault="008A3DED" w:rsidP="008A3DED">
            <w:pPr>
              <w:spacing w:after="0" w:line="240" w:lineRule="auto"/>
              <w:rPr>
                <w:rFonts w:ascii="Arial" w:eastAsia="Times New Roman" w:hAnsi="Arial" w:cs="Arial"/>
                <w:color w:val="000000"/>
                <w:sz w:val="20"/>
                <w:szCs w:val="20"/>
                <w:lang w:eastAsia="en-US"/>
              </w:rPr>
            </w:pPr>
          </w:p>
        </w:tc>
      </w:tr>
      <w:tr w:rsidR="008A3DED" w:rsidRPr="008A3DED" w14:paraId="74ADCDDF" w14:textId="77777777" w:rsidTr="008A3DED">
        <w:trPr>
          <w:trHeight w:val="260"/>
        </w:trPr>
        <w:tc>
          <w:tcPr>
            <w:tcW w:w="8670" w:type="dxa"/>
            <w:gridSpan w:val="4"/>
            <w:tcBorders>
              <w:top w:val="nil"/>
              <w:left w:val="nil"/>
              <w:bottom w:val="single" w:sz="8" w:space="0" w:color="000000"/>
              <w:right w:val="nil"/>
            </w:tcBorders>
            <w:shd w:val="clear" w:color="FFFFFF" w:fill="FFFF99"/>
            <w:noWrap/>
            <w:vAlign w:val="bottom"/>
            <w:hideMark/>
          </w:tcPr>
          <w:p w14:paraId="6013DA62" w14:textId="77777777" w:rsidR="008A3DED" w:rsidRPr="008A3DED" w:rsidRDefault="008A3DED" w:rsidP="008A3DED">
            <w:pPr>
              <w:spacing w:after="0" w:line="240" w:lineRule="auto"/>
              <w:jc w:val="center"/>
              <w:rPr>
                <w:rFonts w:ascii="Arial" w:eastAsia="Times New Roman" w:hAnsi="Arial" w:cs="Arial"/>
                <w:b/>
                <w:bCs/>
                <w:color w:val="000000"/>
                <w:sz w:val="20"/>
                <w:szCs w:val="20"/>
                <w:lang w:eastAsia="en-US"/>
              </w:rPr>
            </w:pPr>
            <w:r w:rsidRPr="008A3DED">
              <w:rPr>
                <w:rFonts w:ascii="Arial" w:eastAsia="Times New Roman" w:hAnsi="Arial" w:cs="Arial"/>
                <w:b/>
                <w:bCs/>
                <w:color w:val="000000"/>
                <w:sz w:val="20"/>
                <w:szCs w:val="20"/>
                <w:lang w:eastAsia="en-US"/>
              </w:rPr>
              <w:t>Variable #1 (LOS)</w:t>
            </w:r>
          </w:p>
        </w:tc>
      </w:tr>
      <w:tr w:rsidR="008A3DED" w:rsidRPr="008A3DED" w14:paraId="21EBC39B" w14:textId="77777777" w:rsidTr="008A3DED">
        <w:trPr>
          <w:trHeight w:val="240"/>
        </w:trPr>
        <w:tc>
          <w:tcPr>
            <w:tcW w:w="3340" w:type="dxa"/>
            <w:tcBorders>
              <w:top w:val="nil"/>
              <w:left w:val="nil"/>
              <w:bottom w:val="nil"/>
              <w:right w:val="nil"/>
            </w:tcBorders>
            <w:shd w:val="clear" w:color="auto" w:fill="auto"/>
            <w:noWrap/>
            <w:vAlign w:val="bottom"/>
            <w:hideMark/>
          </w:tcPr>
          <w:p w14:paraId="4ABFCFE8" w14:textId="77777777" w:rsidR="008A3DED" w:rsidRPr="008A3DED" w:rsidRDefault="008A3DED" w:rsidP="008A3DED">
            <w:pPr>
              <w:spacing w:after="0" w:line="240" w:lineRule="auto"/>
              <w:rPr>
                <w:rFonts w:ascii="Arial" w:eastAsia="Times New Roman" w:hAnsi="Arial" w:cs="Arial"/>
                <w:i/>
                <w:iCs/>
                <w:color w:val="000000"/>
                <w:sz w:val="20"/>
                <w:szCs w:val="20"/>
                <w:lang w:eastAsia="en-US"/>
              </w:rPr>
            </w:pPr>
            <w:r w:rsidRPr="008A3DED">
              <w:rPr>
                <w:rFonts w:ascii="Arial" w:eastAsia="Times New Roman" w:hAnsi="Arial" w:cs="Arial"/>
                <w:i/>
                <w:iCs/>
                <w:color w:val="000000"/>
                <w:sz w:val="20"/>
                <w:szCs w:val="20"/>
                <w:lang w:eastAsia="en-US"/>
              </w:rPr>
              <w:t>Count</w:t>
            </w:r>
          </w:p>
        </w:tc>
        <w:tc>
          <w:tcPr>
            <w:tcW w:w="1252" w:type="dxa"/>
            <w:tcBorders>
              <w:top w:val="nil"/>
              <w:left w:val="nil"/>
              <w:bottom w:val="nil"/>
              <w:right w:val="nil"/>
            </w:tcBorders>
            <w:shd w:val="clear" w:color="auto" w:fill="auto"/>
            <w:noWrap/>
            <w:vAlign w:val="bottom"/>
            <w:hideMark/>
          </w:tcPr>
          <w:p w14:paraId="3B97E6B3" w14:textId="77777777" w:rsidR="008A3DED" w:rsidRPr="008A3DED" w:rsidRDefault="008A3DED" w:rsidP="008A3DED">
            <w:pPr>
              <w:spacing w:after="0" w:line="240" w:lineRule="auto"/>
              <w:jc w:val="right"/>
              <w:rPr>
                <w:rFonts w:ascii="Arial" w:eastAsia="Times New Roman" w:hAnsi="Arial" w:cs="Arial"/>
                <w:color w:val="000000"/>
                <w:sz w:val="20"/>
                <w:szCs w:val="20"/>
                <w:lang w:eastAsia="en-US"/>
              </w:rPr>
            </w:pPr>
            <w:r w:rsidRPr="008A3DED">
              <w:rPr>
                <w:rFonts w:ascii="Arial" w:eastAsia="Times New Roman" w:hAnsi="Arial" w:cs="Arial"/>
                <w:color w:val="000000"/>
                <w:sz w:val="20"/>
                <w:szCs w:val="20"/>
                <w:lang w:eastAsia="en-US"/>
              </w:rPr>
              <w:t>251</w:t>
            </w:r>
          </w:p>
        </w:tc>
        <w:tc>
          <w:tcPr>
            <w:tcW w:w="2942" w:type="dxa"/>
            <w:tcBorders>
              <w:top w:val="nil"/>
              <w:left w:val="nil"/>
              <w:bottom w:val="nil"/>
              <w:right w:val="nil"/>
            </w:tcBorders>
            <w:shd w:val="clear" w:color="auto" w:fill="auto"/>
            <w:noWrap/>
            <w:vAlign w:val="bottom"/>
            <w:hideMark/>
          </w:tcPr>
          <w:p w14:paraId="4D7A3EB0" w14:textId="77777777" w:rsidR="008A3DED" w:rsidRPr="008A3DED" w:rsidRDefault="008A3DED" w:rsidP="008A3DED">
            <w:pPr>
              <w:spacing w:after="0" w:line="240" w:lineRule="auto"/>
              <w:rPr>
                <w:rFonts w:ascii="Arial" w:eastAsia="Times New Roman" w:hAnsi="Arial" w:cs="Arial"/>
                <w:i/>
                <w:iCs/>
                <w:color w:val="000000"/>
                <w:sz w:val="20"/>
                <w:szCs w:val="20"/>
                <w:lang w:eastAsia="en-US"/>
              </w:rPr>
            </w:pPr>
            <w:proofErr w:type="spellStart"/>
            <w:r w:rsidRPr="008A3DED">
              <w:rPr>
                <w:rFonts w:ascii="Arial" w:eastAsia="Times New Roman" w:hAnsi="Arial" w:cs="Arial"/>
                <w:i/>
                <w:iCs/>
                <w:color w:val="000000"/>
                <w:sz w:val="20"/>
                <w:szCs w:val="20"/>
                <w:lang w:eastAsia="en-US"/>
              </w:rPr>
              <w:t>Skewness</w:t>
            </w:r>
            <w:proofErr w:type="spellEnd"/>
          </w:p>
        </w:tc>
        <w:tc>
          <w:tcPr>
            <w:tcW w:w="1136" w:type="dxa"/>
            <w:tcBorders>
              <w:top w:val="nil"/>
              <w:left w:val="nil"/>
              <w:bottom w:val="nil"/>
              <w:right w:val="nil"/>
            </w:tcBorders>
            <w:shd w:val="clear" w:color="auto" w:fill="auto"/>
            <w:noWrap/>
            <w:vAlign w:val="bottom"/>
            <w:hideMark/>
          </w:tcPr>
          <w:p w14:paraId="65C3C1B9" w14:textId="77777777" w:rsidR="008A3DED" w:rsidRPr="008A3DED" w:rsidRDefault="008A3DED" w:rsidP="008A3DED">
            <w:pPr>
              <w:spacing w:after="0" w:line="240" w:lineRule="auto"/>
              <w:jc w:val="right"/>
              <w:rPr>
                <w:rFonts w:ascii="Arial" w:eastAsia="Times New Roman" w:hAnsi="Arial" w:cs="Arial"/>
                <w:color w:val="000000"/>
                <w:sz w:val="20"/>
                <w:szCs w:val="20"/>
                <w:lang w:eastAsia="en-US"/>
              </w:rPr>
            </w:pPr>
            <w:r w:rsidRPr="008A3DED">
              <w:rPr>
                <w:rFonts w:ascii="Arial" w:eastAsia="Times New Roman" w:hAnsi="Arial" w:cs="Arial"/>
                <w:color w:val="000000"/>
                <w:sz w:val="20"/>
                <w:szCs w:val="20"/>
                <w:lang w:eastAsia="en-US"/>
              </w:rPr>
              <w:t>2.19846</w:t>
            </w:r>
          </w:p>
        </w:tc>
      </w:tr>
      <w:tr w:rsidR="008A3DED" w:rsidRPr="008A3DED" w14:paraId="3AD0AA59" w14:textId="77777777" w:rsidTr="008A3DED">
        <w:trPr>
          <w:trHeight w:val="240"/>
        </w:trPr>
        <w:tc>
          <w:tcPr>
            <w:tcW w:w="3340" w:type="dxa"/>
            <w:tcBorders>
              <w:top w:val="nil"/>
              <w:left w:val="nil"/>
              <w:bottom w:val="nil"/>
              <w:right w:val="nil"/>
            </w:tcBorders>
            <w:shd w:val="clear" w:color="auto" w:fill="auto"/>
            <w:noWrap/>
            <w:vAlign w:val="bottom"/>
            <w:hideMark/>
          </w:tcPr>
          <w:p w14:paraId="6CBBCC46" w14:textId="77777777" w:rsidR="008A3DED" w:rsidRPr="008A3DED" w:rsidRDefault="008A3DED" w:rsidP="008A3DED">
            <w:pPr>
              <w:spacing w:after="0" w:line="240" w:lineRule="auto"/>
              <w:rPr>
                <w:rFonts w:ascii="Arial" w:eastAsia="Times New Roman" w:hAnsi="Arial" w:cs="Arial"/>
                <w:i/>
                <w:iCs/>
                <w:color w:val="000000"/>
                <w:sz w:val="20"/>
                <w:szCs w:val="20"/>
                <w:lang w:eastAsia="en-US"/>
              </w:rPr>
            </w:pPr>
            <w:r w:rsidRPr="008A3DED">
              <w:rPr>
                <w:rFonts w:ascii="Arial" w:eastAsia="Times New Roman" w:hAnsi="Arial" w:cs="Arial"/>
                <w:i/>
                <w:iCs/>
                <w:color w:val="000000"/>
                <w:sz w:val="20"/>
                <w:szCs w:val="20"/>
                <w:lang w:eastAsia="en-US"/>
              </w:rPr>
              <w:t>Mean</w:t>
            </w:r>
          </w:p>
        </w:tc>
        <w:tc>
          <w:tcPr>
            <w:tcW w:w="1252" w:type="dxa"/>
            <w:tcBorders>
              <w:top w:val="nil"/>
              <w:left w:val="nil"/>
              <w:bottom w:val="nil"/>
              <w:right w:val="nil"/>
            </w:tcBorders>
            <w:shd w:val="clear" w:color="auto" w:fill="auto"/>
            <w:noWrap/>
            <w:vAlign w:val="bottom"/>
            <w:hideMark/>
          </w:tcPr>
          <w:p w14:paraId="7B9897C1" w14:textId="77777777" w:rsidR="008A3DED" w:rsidRPr="008A3DED" w:rsidRDefault="008A3DED" w:rsidP="008A3DED">
            <w:pPr>
              <w:spacing w:after="0" w:line="240" w:lineRule="auto"/>
              <w:jc w:val="right"/>
              <w:rPr>
                <w:rFonts w:ascii="Arial" w:eastAsia="Times New Roman" w:hAnsi="Arial" w:cs="Arial"/>
                <w:color w:val="000000"/>
                <w:sz w:val="20"/>
                <w:szCs w:val="20"/>
                <w:lang w:eastAsia="en-US"/>
              </w:rPr>
            </w:pPr>
            <w:r w:rsidRPr="008A3DED">
              <w:rPr>
                <w:rFonts w:ascii="Arial" w:eastAsia="Times New Roman" w:hAnsi="Arial" w:cs="Arial"/>
                <w:color w:val="000000"/>
                <w:sz w:val="20"/>
                <w:szCs w:val="20"/>
                <w:lang w:eastAsia="en-US"/>
              </w:rPr>
              <w:t>5.55777</w:t>
            </w:r>
          </w:p>
        </w:tc>
        <w:tc>
          <w:tcPr>
            <w:tcW w:w="2942" w:type="dxa"/>
            <w:tcBorders>
              <w:top w:val="nil"/>
              <w:left w:val="nil"/>
              <w:bottom w:val="nil"/>
              <w:right w:val="nil"/>
            </w:tcBorders>
            <w:shd w:val="clear" w:color="auto" w:fill="auto"/>
            <w:noWrap/>
            <w:vAlign w:val="bottom"/>
            <w:hideMark/>
          </w:tcPr>
          <w:p w14:paraId="2802D0E8" w14:textId="77777777" w:rsidR="008A3DED" w:rsidRPr="008A3DED" w:rsidRDefault="008A3DED" w:rsidP="008A3DED">
            <w:pPr>
              <w:spacing w:after="0" w:line="240" w:lineRule="auto"/>
              <w:rPr>
                <w:rFonts w:ascii="Arial" w:eastAsia="Times New Roman" w:hAnsi="Arial" w:cs="Arial"/>
                <w:i/>
                <w:iCs/>
                <w:color w:val="000000"/>
                <w:sz w:val="20"/>
                <w:szCs w:val="20"/>
                <w:lang w:eastAsia="en-US"/>
              </w:rPr>
            </w:pPr>
            <w:proofErr w:type="spellStart"/>
            <w:r w:rsidRPr="008A3DED">
              <w:rPr>
                <w:rFonts w:ascii="Arial" w:eastAsia="Times New Roman" w:hAnsi="Arial" w:cs="Arial"/>
                <w:i/>
                <w:iCs/>
                <w:color w:val="000000"/>
                <w:sz w:val="20"/>
                <w:szCs w:val="20"/>
                <w:lang w:eastAsia="en-US"/>
              </w:rPr>
              <w:t>Skewness</w:t>
            </w:r>
            <w:proofErr w:type="spellEnd"/>
            <w:r w:rsidRPr="008A3DED">
              <w:rPr>
                <w:rFonts w:ascii="Arial" w:eastAsia="Times New Roman" w:hAnsi="Arial" w:cs="Arial"/>
                <w:i/>
                <w:iCs/>
                <w:color w:val="000000"/>
                <w:sz w:val="20"/>
                <w:szCs w:val="20"/>
                <w:lang w:eastAsia="en-US"/>
              </w:rPr>
              <w:t xml:space="preserve"> Standard Error</w:t>
            </w:r>
          </w:p>
        </w:tc>
        <w:tc>
          <w:tcPr>
            <w:tcW w:w="1136" w:type="dxa"/>
            <w:tcBorders>
              <w:top w:val="nil"/>
              <w:left w:val="nil"/>
              <w:bottom w:val="nil"/>
              <w:right w:val="nil"/>
            </w:tcBorders>
            <w:shd w:val="clear" w:color="auto" w:fill="auto"/>
            <w:noWrap/>
            <w:vAlign w:val="bottom"/>
            <w:hideMark/>
          </w:tcPr>
          <w:p w14:paraId="0F152F9F" w14:textId="77777777" w:rsidR="008A3DED" w:rsidRPr="008A3DED" w:rsidRDefault="008A3DED" w:rsidP="008A3DED">
            <w:pPr>
              <w:spacing w:after="0" w:line="240" w:lineRule="auto"/>
              <w:jc w:val="right"/>
              <w:rPr>
                <w:rFonts w:ascii="Arial" w:eastAsia="Times New Roman" w:hAnsi="Arial" w:cs="Arial"/>
                <w:color w:val="000000"/>
                <w:sz w:val="20"/>
                <w:szCs w:val="20"/>
                <w:lang w:eastAsia="en-US"/>
              </w:rPr>
            </w:pPr>
            <w:r w:rsidRPr="008A3DED">
              <w:rPr>
                <w:rFonts w:ascii="Arial" w:eastAsia="Times New Roman" w:hAnsi="Arial" w:cs="Arial"/>
                <w:color w:val="000000"/>
                <w:sz w:val="20"/>
                <w:szCs w:val="20"/>
                <w:lang w:eastAsia="en-US"/>
              </w:rPr>
              <w:t>0.15308</w:t>
            </w:r>
          </w:p>
        </w:tc>
      </w:tr>
      <w:tr w:rsidR="008A3DED" w:rsidRPr="008A3DED" w14:paraId="2217BC5D" w14:textId="77777777" w:rsidTr="008A3DED">
        <w:trPr>
          <w:trHeight w:val="240"/>
        </w:trPr>
        <w:tc>
          <w:tcPr>
            <w:tcW w:w="3340" w:type="dxa"/>
            <w:tcBorders>
              <w:top w:val="nil"/>
              <w:left w:val="nil"/>
              <w:bottom w:val="nil"/>
              <w:right w:val="nil"/>
            </w:tcBorders>
            <w:shd w:val="clear" w:color="auto" w:fill="auto"/>
            <w:noWrap/>
            <w:vAlign w:val="bottom"/>
            <w:hideMark/>
          </w:tcPr>
          <w:p w14:paraId="7223EC06" w14:textId="77777777" w:rsidR="008A3DED" w:rsidRPr="008A3DED" w:rsidRDefault="008A3DED" w:rsidP="008A3DED">
            <w:pPr>
              <w:spacing w:after="0" w:line="240" w:lineRule="auto"/>
              <w:rPr>
                <w:rFonts w:ascii="Arial" w:eastAsia="Times New Roman" w:hAnsi="Arial" w:cs="Arial"/>
                <w:i/>
                <w:iCs/>
                <w:color w:val="000000"/>
                <w:sz w:val="20"/>
                <w:szCs w:val="20"/>
                <w:lang w:eastAsia="en-US"/>
              </w:rPr>
            </w:pPr>
            <w:r w:rsidRPr="008A3DED">
              <w:rPr>
                <w:rFonts w:ascii="Arial" w:eastAsia="Times New Roman" w:hAnsi="Arial" w:cs="Arial"/>
                <w:i/>
                <w:iCs/>
                <w:color w:val="000000"/>
                <w:sz w:val="20"/>
                <w:szCs w:val="20"/>
                <w:lang w:eastAsia="en-US"/>
              </w:rPr>
              <w:t>Mean LCL</w:t>
            </w:r>
          </w:p>
        </w:tc>
        <w:tc>
          <w:tcPr>
            <w:tcW w:w="1252" w:type="dxa"/>
            <w:tcBorders>
              <w:top w:val="nil"/>
              <w:left w:val="nil"/>
              <w:bottom w:val="nil"/>
              <w:right w:val="nil"/>
            </w:tcBorders>
            <w:shd w:val="clear" w:color="auto" w:fill="auto"/>
            <w:noWrap/>
            <w:vAlign w:val="bottom"/>
            <w:hideMark/>
          </w:tcPr>
          <w:p w14:paraId="67229E42" w14:textId="77777777" w:rsidR="008A3DED" w:rsidRPr="008A3DED" w:rsidRDefault="008A3DED" w:rsidP="008A3DED">
            <w:pPr>
              <w:spacing w:after="0" w:line="240" w:lineRule="auto"/>
              <w:jc w:val="right"/>
              <w:rPr>
                <w:rFonts w:ascii="Arial" w:eastAsia="Times New Roman" w:hAnsi="Arial" w:cs="Arial"/>
                <w:color w:val="000000"/>
                <w:sz w:val="20"/>
                <w:szCs w:val="20"/>
                <w:lang w:eastAsia="en-US"/>
              </w:rPr>
            </w:pPr>
            <w:r w:rsidRPr="008A3DED">
              <w:rPr>
                <w:rFonts w:ascii="Arial" w:eastAsia="Times New Roman" w:hAnsi="Arial" w:cs="Arial"/>
                <w:color w:val="000000"/>
                <w:sz w:val="20"/>
                <w:szCs w:val="20"/>
                <w:lang w:eastAsia="en-US"/>
              </w:rPr>
              <w:t>4.80526</w:t>
            </w:r>
          </w:p>
        </w:tc>
        <w:tc>
          <w:tcPr>
            <w:tcW w:w="2942" w:type="dxa"/>
            <w:tcBorders>
              <w:top w:val="nil"/>
              <w:left w:val="nil"/>
              <w:bottom w:val="nil"/>
              <w:right w:val="nil"/>
            </w:tcBorders>
            <w:shd w:val="clear" w:color="auto" w:fill="auto"/>
            <w:noWrap/>
            <w:vAlign w:val="bottom"/>
            <w:hideMark/>
          </w:tcPr>
          <w:p w14:paraId="361E4263" w14:textId="77777777" w:rsidR="008A3DED" w:rsidRPr="008A3DED" w:rsidRDefault="008A3DED" w:rsidP="008A3DED">
            <w:pPr>
              <w:spacing w:after="0" w:line="240" w:lineRule="auto"/>
              <w:rPr>
                <w:rFonts w:ascii="Arial" w:eastAsia="Times New Roman" w:hAnsi="Arial" w:cs="Arial"/>
                <w:i/>
                <w:iCs/>
                <w:color w:val="000000"/>
                <w:sz w:val="20"/>
                <w:szCs w:val="20"/>
                <w:lang w:eastAsia="en-US"/>
              </w:rPr>
            </w:pPr>
            <w:r w:rsidRPr="008A3DED">
              <w:rPr>
                <w:rFonts w:ascii="Arial" w:eastAsia="Times New Roman" w:hAnsi="Arial" w:cs="Arial"/>
                <w:i/>
                <w:iCs/>
                <w:color w:val="000000"/>
                <w:sz w:val="20"/>
                <w:szCs w:val="20"/>
                <w:lang w:eastAsia="en-US"/>
              </w:rPr>
              <w:t>Kurtosis</w:t>
            </w:r>
          </w:p>
        </w:tc>
        <w:tc>
          <w:tcPr>
            <w:tcW w:w="1136" w:type="dxa"/>
            <w:tcBorders>
              <w:top w:val="nil"/>
              <w:left w:val="nil"/>
              <w:bottom w:val="nil"/>
              <w:right w:val="nil"/>
            </w:tcBorders>
            <w:shd w:val="clear" w:color="auto" w:fill="auto"/>
            <w:noWrap/>
            <w:vAlign w:val="bottom"/>
            <w:hideMark/>
          </w:tcPr>
          <w:p w14:paraId="41E5A5D5" w14:textId="77777777" w:rsidR="008A3DED" w:rsidRPr="008A3DED" w:rsidRDefault="008A3DED" w:rsidP="008A3DED">
            <w:pPr>
              <w:spacing w:after="0" w:line="240" w:lineRule="auto"/>
              <w:jc w:val="right"/>
              <w:rPr>
                <w:rFonts w:ascii="Arial" w:eastAsia="Times New Roman" w:hAnsi="Arial" w:cs="Arial"/>
                <w:color w:val="000000"/>
                <w:sz w:val="20"/>
                <w:szCs w:val="20"/>
                <w:lang w:eastAsia="en-US"/>
              </w:rPr>
            </w:pPr>
            <w:r w:rsidRPr="008A3DED">
              <w:rPr>
                <w:rFonts w:ascii="Arial" w:eastAsia="Times New Roman" w:hAnsi="Arial" w:cs="Arial"/>
                <w:color w:val="000000"/>
                <w:sz w:val="20"/>
                <w:szCs w:val="20"/>
                <w:lang w:eastAsia="en-US"/>
              </w:rPr>
              <w:t>10.36123</w:t>
            </w:r>
          </w:p>
        </w:tc>
      </w:tr>
      <w:tr w:rsidR="008A3DED" w:rsidRPr="008A3DED" w14:paraId="19F7F4EC" w14:textId="77777777" w:rsidTr="008A3DED">
        <w:trPr>
          <w:trHeight w:val="240"/>
        </w:trPr>
        <w:tc>
          <w:tcPr>
            <w:tcW w:w="3340" w:type="dxa"/>
            <w:tcBorders>
              <w:top w:val="nil"/>
              <w:left w:val="nil"/>
              <w:bottom w:val="nil"/>
              <w:right w:val="nil"/>
            </w:tcBorders>
            <w:shd w:val="clear" w:color="auto" w:fill="auto"/>
            <w:noWrap/>
            <w:vAlign w:val="bottom"/>
            <w:hideMark/>
          </w:tcPr>
          <w:p w14:paraId="03A2096A" w14:textId="77777777" w:rsidR="008A3DED" w:rsidRPr="008A3DED" w:rsidRDefault="008A3DED" w:rsidP="008A3DED">
            <w:pPr>
              <w:spacing w:after="0" w:line="240" w:lineRule="auto"/>
              <w:rPr>
                <w:rFonts w:ascii="Arial" w:eastAsia="Times New Roman" w:hAnsi="Arial" w:cs="Arial"/>
                <w:i/>
                <w:iCs/>
                <w:color w:val="000000"/>
                <w:sz w:val="20"/>
                <w:szCs w:val="20"/>
                <w:lang w:eastAsia="en-US"/>
              </w:rPr>
            </w:pPr>
            <w:r w:rsidRPr="008A3DED">
              <w:rPr>
                <w:rFonts w:ascii="Arial" w:eastAsia="Times New Roman" w:hAnsi="Arial" w:cs="Arial"/>
                <w:i/>
                <w:iCs/>
                <w:color w:val="000000"/>
                <w:sz w:val="20"/>
                <w:szCs w:val="20"/>
                <w:lang w:eastAsia="en-US"/>
              </w:rPr>
              <w:t>Mean UCL</w:t>
            </w:r>
          </w:p>
        </w:tc>
        <w:tc>
          <w:tcPr>
            <w:tcW w:w="1252" w:type="dxa"/>
            <w:tcBorders>
              <w:top w:val="nil"/>
              <w:left w:val="nil"/>
              <w:bottom w:val="nil"/>
              <w:right w:val="nil"/>
            </w:tcBorders>
            <w:shd w:val="clear" w:color="auto" w:fill="auto"/>
            <w:noWrap/>
            <w:vAlign w:val="bottom"/>
            <w:hideMark/>
          </w:tcPr>
          <w:p w14:paraId="7A4FE1E0" w14:textId="77777777" w:rsidR="008A3DED" w:rsidRPr="008A3DED" w:rsidRDefault="008A3DED" w:rsidP="008A3DED">
            <w:pPr>
              <w:spacing w:after="0" w:line="240" w:lineRule="auto"/>
              <w:jc w:val="right"/>
              <w:rPr>
                <w:rFonts w:ascii="Arial" w:eastAsia="Times New Roman" w:hAnsi="Arial" w:cs="Arial"/>
                <w:color w:val="000000"/>
                <w:sz w:val="20"/>
                <w:szCs w:val="20"/>
                <w:lang w:eastAsia="en-US"/>
              </w:rPr>
            </w:pPr>
            <w:r w:rsidRPr="008A3DED">
              <w:rPr>
                <w:rFonts w:ascii="Arial" w:eastAsia="Times New Roman" w:hAnsi="Arial" w:cs="Arial"/>
                <w:color w:val="000000"/>
                <w:sz w:val="20"/>
                <w:szCs w:val="20"/>
                <w:lang w:eastAsia="en-US"/>
              </w:rPr>
              <w:t>6.31028</w:t>
            </w:r>
          </w:p>
        </w:tc>
        <w:tc>
          <w:tcPr>
            <w:tcW w:w="2942" w:type="dxa"/>
            <w:tcBorders>
              <w:top w:val="nil"/>
              <w:left w:val="nil"/>
              <w:bottom w:val="nil"/>
              <w:right w:val="nil"/>
            </w:tcBorders>
            <w:shd w:val="clear" w:color="auto" w:fill="auto"/>
            <w:noWrap/>
            <w:vAlign w:val="bottom"/>
            <w:hideMark/>
          </w:tcPr>
          <w:p w14:paraId="65993B52" w14:textId="77777777" w:rsidR="008A3DED" w:rsidRPr="008A3DED" w:rsidRDefault="008A3DED" w:rsidP="008A3DED">
            <w:pPr>
              <w:spacing w:after="0" w:line="240" w:lineRule="auto"/>
              <w:rPr>
                <w:rFonts w:ascii="Arial" w:eastAsia="Times New Roman" w:hAnsi="Arial" w:cs="Arial"/>
                <w:i/>
                <w:iCs/>
                <w:color w:val="000000"/>
                <w:sz w:val="20"/>
                <w:szCs w:val="20"/>
                <w:lang w:eastAsia="en-US"/>
              </w:rPr>
            </w:pPr>
            <w:r w:rsidRPr="008A3DED">
              <w:rPr>
                <w:rFonts w:ascii="Arial" w:eastAsia="Times New Roman" w:hAnsi="Arial" w:cs="Arial"/>
                <w:i/>
                <w:iCs/>
                <w:color w:val="000000"/>
                <w:sz w:val="20"/>
                <w:szCs w:val="20"/>
                <w:lang w:eastAsia="en-US"/>
              </w:rPr>
              <w:t>Kurtosis Standard Error</w:t>
            </w:r>
          </w:p>
        </w:tc>
        <w:tc>
          <w:tcPr>
            <w:tcW w:w="1136" w:type="dxa"/>
            <w:tcBorders>
              <w:top w:val="nil"/>
              <w:left w:val="nil"/>
              <w:bottom w:val="nil"/>
              <w:right w:val="nil"/>
            </w:tcBorders>
            <w:shd w:val="clear" w:color="auto" w:fill="auto"/>
            <w:noWrap/>
            <w:vAlign w:val="bottom"/>
            <w:hideMark/>
          </w:tcPr>
          <w:p w14:paraId="428596D3" w14:textId="77777777" w:rsidR="008A3DED" w:rsidRPr="008A3DED" w:rsidRDefault="008A3DED" w:rsidP="008A3DED">
            <w:pPr>
              <w:spacing w:after="0" w:line="240" w:lineRule="auto"/>
              <w:jc w:val="right"/>
              <w:rPr>
                <w:rFonts w:ascii="Arial" w:eastAsia="Times New Roman" w:hAnsi="Arial" w:cs="Arial"/>
                <w:color w:val="000000"/>
                <w:sz w:val="20"/>
                <w:szCs w:val="20"/>
                <w:lang w:eastAsia="en-US"/>
              </w:rPr>
            </w:pPr>
            <w:r w:rsidRPr="008A3DED">
              <w:rPr>
                <w:rFonts w:ascii="Arial" w:eastAsia="Times New Roman" w:hAnsi="Arial" w:cs="Arial"/>
                <w:color w:val="000000"/>
                <w:sz w:val="20"/>
                <w:szCs w:val="20"/>
                <w:lang w:eastAsia="en-US"/>
              </w:rPr>
              <w:t>0.30255</w:t>
            </w:r>
          </w:p>
        </w:tc>
      </w:tr>
      <w:tr w:rsidR="008A3DED" w:rsidRPr="008A3DED" w14:paraId="1830329F" w14:textId="77777777" w:rsidTr="008A3DED">
        <w:trPr>
          <w:trHeight w:val="240"/>
        </w:trPr>
        <w:tc>
          <w:tcPr>
            <w:tcW w:w="3340" w:type="dxa"/>
            <w:tcBorders>
              <w:top w:val="nil"/>
              <w:left w:val="nil"/>
              <w:bottom w:val="nil"/>
              <w:right w:val="nil"/>
            </w:tcBorders>
            <w:shd w:val="clear" w:color="auto" w:fill="auto"/>
            <w:noWrap/>
            <w:vAlign w:val="bottom"/>
            <w:hideMark/>
          </w:tcPr>
          <w:p w14:paraId="587BB429" w14:textId="77777777" w:rsidR="008A3DED" w:rsidRPr="008A3DED" w:rsidRDefault="008A3DED" w:rsidP="008A3DED">
            <w:pPr>
              <w:spacing w:after="0" w:line="240" w:lineRule="auto"/>
              <w:rPr>
                <w:rFonts w:ascii="Arial" w:eastAsia="Times New Roman" w:hAnsi="Arial" w:cs="Arial"/>
                <w:i/>
                <w:iCs/>
                <w:color w:val="000000"/>
                <w:sz w:val="20"/>
                <w:szCs w:val="20"/>
                <w:lang w:eastAsia="en-US"/>
              </w:rPr>
            </w:pPr>
            <w:r w:rsidRPr="008A3DED">
              <w:rPr>
                <w:rFonts w:ascii="Arial" w:eastAsia="Times New Roman" w:hAnsi="Arial" w:cs="Arial"/>
                <w:i/>
                <w:iCs/>
                <w:color w:val="000000"/>
                <w:sz w:val="20"/>
                <w:szCs w:val="20"/>
                <w:lang w:eastAsia="en-US"/>
              </w:rPr>
              <w:t>Variance</w:t>
            </w:r>
          </w:p>
        </w:tc>
        <w:tc>
          <w:tcPr>
            <w:tcW w:w="1252" w:type="dxa"/>
            <w:tcBorders>
              <w:top w:val="nil"/>
              <w:left w:val="nil"/>
              <w:bottom w:val="nil"/>
              <w:right w:val="nil"/>
            </w:tcBorders>
            <w:shd w:val="clear" w:color="auto" w:fill="auto"/>
            <w:noWrap/>
            <w:vAlign w:val="bottom"/>
            <w:hideMark/>
          </w:tcPr>
          <w:p w14:paraId="1CBB6C1A" w14:textId="77777777" w:rsidR="008A3DED" w:rsidRPr="008A3DED" w:rsidRDefault="008A3DED" w:rsidP="008A3DED">
            <w:pPr>
              <w:spacing w:after="0" w:line="240" w:lineRule="auto"/>
              <w:jc w:val="right"/>
              <w:rPr>
                <w:rFonts w:ascii="Arial" w:eastAsia="Times New Roman" w:hAnsi="Arial" w:cs="Arial"/>
                <w:color w:val="000000"/>
                <w:sz w:val="20"/>
                <w:szCs w:val="20"/>
                <w:lang w:eastAsia="en-US"/>
              </w:rPr>
            </w:pPr>
            <w:r w:rsidRPr="008A3DED">
              <w:rPr>
                <w:rFonts w:ascii="Arial" w:eastAsia="Times New Roman" w:hAnsi="Arial" w:cs="Arial"/>
                <w:color w:val="000000"/>
                <w:sz w:val="20"/>
                <w:szCs w:val="20"/>
                <w:lang w:eastAsia="en-US"/>
              </w:rPr>
              <w:t>25.92765</w:t>
            </w:r>
          </w:p>
        </w:tc>
        <w:tc>
          <w:tcPr>
            <w:tcW w:w="2942" w:type="dxa"/>
            <w:tcBorders>
              <w:top w:val="nil"/>
              <w:left w:val="nil"/>
              <w:bottom w:val="nil"/>
              <w:right w:val="nil"/>
            </w:tcBorders>
            <w:shd w:val="clear" w:color="auto" w:fill="auto"/>
            <w:noWrap/>
            <w:vAlign w:val="bottom"/>
            <w:hideMark/>
          </w:tcPr>
          <w:p w14:paraId="5D2EE7CD" w14:textId="77777777" w:rsidR="008A3DED" w:rsidRPr="008A3DED" w:rsidRDefault="008A3DED" w:rsidP="008A3DED">
            <w:pPr>
              <w:spacing w:after="0" w:line="240" w:lineRule="auto"/>
              <w:rPr>
                <w:rFonts w:ascii="Arial" w:eastAsia="Times New Roman" w:hAnsi="Arial" w:cs="Arial"/>
                <w:i/>
                <w:iCs/>
                <w:color w:val="000000"/>
                <w:sz w:val="20"/>
                <w:szCs w:val="20"/>
                <w:lang w:eastAsia="en-US"/>
              </w:rPr>
            </w:pPr>
            <w:r w:rsidRPr="008A3DED">
              <w:rPr>
                <w:rFonts w:ascii="Arial" w:eastAsia="Times New Roman" w:hAnsi="Arial" w:cs="Arial"/>
                <w:i/>
                <w:iCs/>
                <w:color w:val="000000"/>
                <w:sz w:val="20"/>
                <w:szCs w:val="20"/>
                <w:lang w:eastAsia="en-US"/>
              </w:rPr>
              <w:t xml:space="preserve">Alternative </w:t>
            </w:r>
            <w:proofErr w:type="spellStart"/>
            <w:r w:rsidRPr="008A3DED">
              <w:rPr>
                <w:rFonts w:ascii="Arial" w:eastAsia="Times New Roman" w:hAnsi="Arial" w:cs="Arial"/>
                <w:i/>
                <w:iCs/>
                <w:color w:val="000000"/>
                <w:sz w:val="20"/>
                <w:szCs w:val="20"/>
                <w:lang w:eastAsia="en-US"/>
              </w:rPr>
              <w:t>Skewness</w:t>
            </w:r>
            <w:proofErr w:type="spellEnd"/>
            <w:r w:rsidRPr="008A3DED">
              <w:rPr>
                <w:rFonts w:ascii="Arial" w:eastAsia="Times New Roman" w:hAnsi="Arial" w:cs="Arial"/>
                <w:i/>
                <w:iCs/>
                <w:color w:val="000000"/>
                <w:sz w:val="20"/>
                <w:szCs w:val="20"/>
                <w:lang w:eastAsia="en-US"/>
              </w:rPr>
              <w:t xml:space="preserve"> (Fisher's)</w:t>
            </w:r>
          </w:p>
        </w:tc>
        <w:tc>
          <w:tcPr>
            <w:tcW w:w="1136" w:type="dxa"/>
            <w:tcBorders>
              <w:top w:val="nil"/>
              <w:left w:val="nil"/>
              <w:bottom w:val="nil"/>
              <w:right w:val="nil"/>
            </w:tcBorders>
            <w:shd w:val="clear" w:color="auto" w:fill="auto"/>
            <w:noWrap/>
            <w:vAlign w:val="bottom"/>
            <w:hideMark/>
          </w:tcPr>
          <w:p w14:paraId="6B7F92D0" w14:textId="77777777" w:rsidR="008A3DED" w:rsidRPr="008A3DED" w:rsidRDefault="008A3DED" w:rsidP="008A3DED">
            <w:pPr>
              <w:spacing w:after="0" w:line="240" w:lineRule="auto"/>
              <w:jc w:val="right"/>
              <w:rPr>
                <w:rFonts w:ascii="Arial" w:eastAsia="Times New Roman" w:hAnsi="Arial" w:cs="Arial"/>
                <w:color w:val="000000"/>
                <w:sz w:val="20"/>
                <w:szCs w:val="20"/>
                <w:lang w:eastAsia="en-US"/>
              </w:rPr>
            </w:pPr>
            <w:r w:rsidRPr="008A3DED">
              <w:rPr>
                <w:rFonts w:ascii="Arial" w:eastAsia="Times New Roman" w:hAnsi="Arial" w:cs="Arial"/>
                <w:color w:val="000000"/>
                <w:sz w:val="20"/>
                <w:szCs w:val="20"/>
                <w:lang w:eastAsia="en-US"/>
              </w:rPr>
              <w:t>2.2117</w:t>
            </w:r>
          </w:p>
        </w:tc>
      </w:tr>
      <w:tr w:rsidR="008A3DED" w:rsidRPr="008A3DED" w14:paraId="1E8B88C2" w14:textId="77777777" w:rsidTr="008A3DED">
        <w:trPr>
          <w:trHeight w:val="240"/>
        </w:trPr>
        <w:tc>
          <w:tcPr>
            <w:tcW w:w="3340" w:type="dxa"/>
            <w:tcBorders>
              <w:top w:val="nil"/>
              <w:left w:val="nil"/>
              <w:bottom w:val="nil"/>
              <w:right w:val="nil"/>
            </w:tcBorders>
            <w:shd w:val="clear" w:color="auto" w:fill="auto"/>
            <w:noWrap/>
            <w:vAlign w:val="bottom"/>
            <w:hideMark/>
          </w:tcPr>
          <w:p w14:paraId="0C12B763" w14:textId="77777777" w:rsidR="008A3DED" w:rsidRPr="008A3DED" w:rsidRDefault="008A3DED" w:rsidP="008A3DED">
            <w:pPr>
              <w:spacing w:after="0" w:line="240" w:lineRule="auto"/>
              <w:rPr>
                <w:rFonts w:ascii="Arial" w:eastAsia="Times New Roman" w:hAnsi="Arial" w:cs="Arial"/>
                <w:i/>
                <w:iCs/>
                <w:color w:val="000000"/>
                <w:sz w:val="20"/>
                <w:szCs w:val="20"/>
                <w:lang w:eastAsia="en-US"/>
              </w:rPr>
            </w:pPr>
            <w:r w:rsidRPr="008A3DED">
              <w:rPr>
                <w:rFonts w:ascii="Arial" w:eastAsia="Times New Roman" w:hAnsi="Arial" w:cs="Arial"/>
                <w:i/>
                <w:iCs/>
                <w:color w:val="000000"/>
                <w:sz w:val="20"/>
                <w:szCs w:val="20"/>
                <w:lang w:eastAsia="en-US"/>
              </w:rPr>
              <w:t>Standard Deviation</w:t>
            </w:r>
          </w:p>
        </w:tc>
        <w:tc>
          <w:tcPr>
            <w:tcW w:w="1252" w:type="dxa"/>
            <w:tcBorders>
              <w:top w:val="nil"/>
              <w:left w:val="nil"/>
              <w:bottom w:val="nil"/>
              <w:right w:val="nil"/>
            </w:tcBorders>
            <w:shd w:val="clear" w:color="auto" w:fill="auto"/>
            <w:noWrap/>
            <w:vAlign w:val="bottom"/>
            <w:hideMark/>
          </w:tcPr>
          <w:p w14:paraId="4511F83A" w14:textId="77777777" w:rsidR="008A3DED" w:rsidRPr="008A3DED" w:rsidRDefault="008A3DED" w:rsidP="008A3DED">
            <w:pPr>
              <w:spacing w:after="0" w:line="240" w:lineRule="auto"/>
              <w:jc w:val="right"/>
              <w:rPr>
                <w:rFonts w:ascii="Arial" w:eastAsia="Times New Roman" w:hAnsi="Arial" w:cs="Arial"/>
                <w:color w:val="000000"/>
                <w:sz w:val="20"/>
                <w:szCs w:val="20"/>
                <w:lang w:eastAsia="en-US"/>
              </w:rPr>
            </w:pPr>
            <w:r w:rsidRPr="008A3DED">
              <w:rPr>
                <w:rFonts w:ascii="Arial" w:eastAsia="Times New Roman" w:hAnsi="Arial" w:cs="Arial"/>
                <w:color w:val="000000"/>
                <w:sz w:val="20"/>
                <w:szCs w:val="20"/>
                <w:lang w:eastAsia="en-US"/>
              </w:rPr>
              <w:t>5.09192</w:t>
            </w:r>
          </w:p>
        </w:tc>
        <w:tc>
          <w:tcPr>
            <w:tcW w:w="2942" w:type="dxa"/>
            <w:tcBorders>
              <w:top w:val="nil"/>
              <w:left w:val="nil"/>
              <w:bottom w:val="nil"/>
              <w:right w:val="nil"/>
            </w:tcBorders>
            <w:shd w:val="clear" w:color="auto" w:fill="auto"/>
            <w:noWrap/>
            <w:vAlign w:val="bottom"/>
            <w:hideMark/>
          </w:tcPr>
          <w:p w14:paraId="5D6CA9CD" w14:textId="77777777" w:rsidR="008A3DED" w:rsidRPr="008A3DED" w:rsidRDefault="008A3DED" w:rsidP="008A3DED">
            <w:pPr>
              <w:spacing w:after="0" w:line="240" w:lineRule="auto"/>
              <w:rPr>
                <w:rFonts w:ascii="Arial" w:eastAsia="Times New Roman" w:hAnsi="Arial" w:cs="Arial"/>
                <w:i/>
                <w:iCs/>
                <w:color w:val="000000"/>
                <w:sz w:val="20"/>
                <w:szCs w:val="20"/>
                <w:lang w:eastAsia="en-US"/>
              </w:rPr>
            </w:pPr>
            <w:r w:rsidRPr="008A3DED">
              <w:rPr>
                <w:rFonts w:ascii="Arial" w:eastAsia="Times New Roman" w:hAnsi="Arial" w:cs="Arial"/>
                <w:i/>
                <w:iCs/>
                <w:color w:val="000000"/>
                <w:sz w:val="20"/>
                <w:szCs w:val="20"/>
                <w:lang w:eastAsia="en-US"/>
              </w:rPr>
              <w:t>Alternative Kurtosis (Fisher's)</w:t>
            </w:r>
          </w:p>
        </w:tc>
        <w:tc>
          <w:tcPr>
            <w:tcW w:w="1136" w:type="dxa"/>
            <w:tcBorders>
              <w:top w:val="nil"/>
              <w:left w:val="nil"/>
              <w:bottom w:val="nil"/>
              <w:right w:val="nil"/>
            </w:tcBorders>
            <w:shd w:val="clear" w:color="auto" w:fill="auto"/>
            <w:noWrap/>
            <w:vAlign w:val="bottom"/>
            <w:hideMark/>
          </w:tcPr>
          <w:p w14:paraId="2CBB0A6B" w14:textId="77777777" w:rsidR="008A3DED" w:rsidRPr="008A3DED" w:rsidRDefault="008A3DED" w:rsidP="008A3DED">
            <w:pPr>
              <w:spacing w:after="0" w:line="240" w:lineRule="auto"/>
              <w:jc w:val="right"/>
              <w:rPr>
                <w:rFonts w:ascii="Arial" w:eastAsia="Times New Roman" w:hAnsi="Arial" w:cs="Arial"/>
                <w:color w:val="000000"/>
                <w:sz w:val="20"/>
                <w:szCs w:val="20"/>
                <w:lang w:eastAsia="en-US"/>
              </w:rPr>
            </w:pPr>
            <w:r w:rsidRPr="008A3DED">
              <w:rPr>
                <w:rFonts w:ascii="Arial" w:eastAsia="Times New Roman" w:hAnsi="Arial" w:cs="Arial"/>
                <w:color w:val="000000"/>
                <w:sz w:val="20"/>
                <w:szCs w:val="20"/>
                <w:lang w:eastAsia="en-US"/>
              </w:rPr>
              <w:t>7.53429</w:t>
            </w:r>
          </w:p>
        </w:tc>
      </w:tr>
      <w:tr w:rsidR="008A3DED" w:rsidRPr="008A3DED" w14:paraId="49419672" w14:textId="77777777" w:rsidTr="008A3DED">
        <w:trPr>
          <w:trHeight w:val="240"/>
        </w:trPr>
        <w:tc>
          <w:tcPr>
            <w:tcW w:w="3340" w:type="dxa"/>
            <w:tcBorders>
              <w:top w:val="nil"/>
              <w:left w:val="nil"/>
              <w:bottom w:val="nil"/>
              <w:right w:val="nil"/>
            </w:tcBorders>
            <w:shd w:val="clear" w:color="auto" w:fill="auto"/>
            <w:noWrap/>
            <w:vAlign w:val="bottom"/>
            <w:hideMark/>
          </w:tcPr>
          <w:p w14:paraId="6A0A44CE" w14:textId="77777777" w:rsidR="008A3DED" w:rsidRPr="008A3DED" w:rsidRDefault="008A3DED" w:rsidP="008A3DED">
            <w:pPr>
              <w:spacing w:after="0" w:line="240" w:lineRule="auto"/>
              <w:rPr>
                <w:rFonts w:ascii="Arial" w:eastAsia="Times New Roman" w:hAnsi="Arial" w:cs="Arial"/>
                <w:i/>
                <w:iCs/>
                <w:color w:val="000000"/>
                <w:sz w:val="20"/>
                <w:szCs w:val="20"/>
                <w:lang w:eastAsia="en-US"/>
              </w:rPr>
            </w:pPr>
            <w:r w:rsidRPr="008A3DED">
              <w:rPr>
                <w:rFonts w:ascii="Arial" w:eastAsia="Times New Roman" w:hAnsi="Arial" w:cs="Arial"/>
                <w:i/>
                <w:iCs/>
                <w:color w:val="000000"/>
                <w:sz w:val="20"/>
                <w:szCs w:val="20"/>
                <w:lang w:eastAsia="en-US"/>
              </w:rPr>
              <w:t>Mean Standard Error</w:t>
            </w:r>
          </w:p>
        </w:tc>
        <w:tc>
          <w:tcPr>
            <w:tcW w:w="1252" w:type="dxa"/>
            <w:tcBorders>
              <w:top w:val="nil"/>
              <w:left w:val="nil"/>
              <w:bottom w:val="nil"/>
              <w:right w:val="nil"/>
            </w:tcBorders>
            <w:shd w:val="clear" w:color="auto" w:fill="auto"/>
            <w:noWrap/>
            <w:vAlign w:val="bottom"/>
            <w:hideMark/>
          </w:tcPr>
          <w:p w14:paraId="26FE73DF" w14:textId="77777777" w:rsidR="008A3DED" w:rsidRPr="008A3DED" w:rsidRDefault="008A3DED" w:rsidP="008A3DED">
            <w:pPr>
              <w:spacing w:after="0" w:line="240" w:lineRule="auto"/>
              <w:jc w:val="right"/>
              <w:rPr>
                <w:rFonts w:ascii="Arial" w:eastAsia="Times New Roman" w:hAnsi="Arial" w:cs="Arial"/>
                <w:color w:val="000000"/>
                <w:sz w:val="20"/>
                <w:szCs w:val="20"/>
                <w:lang w:eastAsia="en-US"/>
              </w:rPr>
            </w:pPr>
            <w:r w:rsidRPr="008A3DED">
              <w:rPr>
                <w:rFonts w:ascii="Arial" w:eastAsia="Times New Roman" w:hAnsi="Arial" w:cs="Arial"/>
                <w:color w:val="000000"/>
                <w:sz w:val="20"/>
                <w:szCs w:val="20"/>
                <w:lang w:eastAsia="en-US"/>
              </w:rPr>
              <w:t>0.3214</w:t>
            </w:r>
          </w:p>
        </w:tc>
        <w:tc>
          <w:tcPr>
            <w:tcW w:w="2942" w:type="dxa"/>
            <w:tcBorders>
              <w:top w:val="nil"/>
              <w:left w:val="nil"/>
              <w:bottom w:val="nil"/>
              <w:right w:val="nil"/>
            </w:tcBorders>
            <w:shd w:val="clear" w:color="auto" w:fill="auto"/>
            <w:noWrap/>
            <w:vAlign w:val="bottom"/>
            <w:hideMark/>
          </w:tcPr>
          <w:p w14:paraId="0AAFEE1C" w14:textId="77777777" w:rsidR="008A3DED" w:rsidRPr="008A3DED" w:rsidRDefault="008A3DED" w:rsidP="008A3DED">
            <w:pPr>
              <w:spacing w:after="0" w:line="240" w:lineRule="auto"/>
              <w:rPr>
                <w:rFonts w:ascii="Arial" w:eastAsia="Times New Roman" w:hAnsi="Arial" w:cs="Arial"/>
                <w:i/>
                <w:iCs/>
                <w:color w:val="000000"/>
                <w:sz w:val="20"/>
                <w:szCs w:val="20"/>
                <w:lang w:eastAsia="en-US"/>
              </w:rPr>
            </w:pPr>
            <w:r w:rsidRPr="008A3DED">
              <w:rPr>
                <w:rFonts w:ascii="Arial" w:eastAsia="Times New Roman" w:hAnsi="Arial" w:cs="Arial"/>
                <w:i/>
                <w:iCs/>
                <w:color w:val="000000"/>
                <w:sz w:val="20"/>
                <w:szCs w:val="20"/>
                <w:lang w:eastAsia="en-US"/>
              </w:rPr>
              <w:t>Coefficient of Variation</w:t>
            </w:r>
          </w:p>
        </w:tc>
        <w:tc>
          <w:tcPr>
            <w:tcW w:w="1136" w:type="dxa"/>
            <w:tcBorders>
              <w:top w:val="nil"/>
              <w:left w:val="nil"/>
              <w:bottom w:val="nil"/>
              <w:right w:val="nil"/>
            </w:tcBorders>
            <w:shd w:val="clear" w:color="auto" w:fill="auto"/>
            <w:noWrap/>
            <w:vAlign w:val="bottom"/>
            <w:hideMark/>
          </w:tcPr>
          <w:p w14:paraId="1A4E4F36" w14:textId="77777777" w:rsidR="008A3DED" w:rsidRPr="008A3DED" w:rsidRDefault="008A3DED" w:rsidP="008A3DED">
            <w:pPr>
              <w:spacing w:after="0" w:line="240" w:lineRule="auto"/>
              <w:jc w:val="right"/>
              <w:rPr>
                <w:rFonts w:ascii="Arial" w:eastAsia="Times New Roman" w:hAnsi="Arial" w:cs="Arial"/>
                <w:color w:val="000000"/>
                <w:sz w:val="20"/>
                <w:szCs w:val="20"/>
                <w:lang w:eastAsia="en-US"/>
              </w:rPr>
            </w:pPr>
            <w:r w:rsidRPr="008A3DED">
              <w:rPr>
                <w:rFonts w:ascii="Arial" w:eastAsia="Times New Roman" w:hAnsi="Arial" w:cs="Arial"/>
                <w:color w:val="000000"/>
                <w:sz w:val="20"/>
                <w:szCs w:val="20"/>
                <w:lang w:eastAsia="en-US"/>
              </w:rPr>
              <w:t>0.91618</w:t>
            </w:r>
          </w:p>
        </w:tc>
      </w:tr>
      <w:tr w:rsidR="008A3DED" w:rsidRPr="008A3DED" w14:paraId="5A471599" w14:textId="77777777" w:rsidTr="008A3DED">
        <w:trPr>
          <w:trHeight w:val="240"/>
        </w:trPr>
        <w:tc>
          <w:tcPr>
            <w:tcW w:w="3340" w:type="dxa"/>
            <w:tcBorders>
              <w:top w:val="nil"/>
              <w:left w:val="nil"/>
              <w:bottom w:val="nil"/>
              <w:right w:val="nil"/>
            </w:tcBorders>
            <w:shd w:val="clear" w:color="auto" w:fill="auto"/>
            <w:noWrap/>
            <w:vAlign w:val="bottom"/>
            <w:hideMark/>
          </w:tcPr>
          <w:p w14:paraId="7435665B" w14:textId="77777777" w:rsidR="008A3DED" w:rsidRPr="008A3DED" w:rsidRDefault="008A3DED" w:rsidP="008A3DED">
            <w:pPr>
              <w:spacing w:after="0" w:line="240" w:lineRule="auto"/>
              <w:rPr>
                <w:rFonts w:ascii="Arial" w:eastAsia="Times New Roman" w:hAnsi="Arial" w:cs="Arial"/>
                <w:i/>
                <w:iCs/>
                <w:color w:val="000000"/>
                <w:sz w:val="20"/>
                <w:szCs w:val="20"/>
                <w:lang w:eastAsia="en-US"/>
              </w:rPr>
            </w:pPr>
            <w:r w:rsidRPr="008A3DED">
              <w:rPr>
                <w:rFonts w:ascii="Arial" w:eastAsia="Times New Roman" w:hAnsi="Arial" w:cs="Arial"/>
                <w:i/>
                <w:iCs/>
                <w:color w:val="000000"/>
                <w:sz w:val="20"/>
                <w:szCs w:val="20"/>
                <w:lang w:eastAsia="en-US"/>
              </w:rPr>
              <w:t>Minimum</w:t>
            </w:r>
          </w:p>
        </w:tc>
        <w:tc>
          <w:tcPr>
            <w:tcW w:w="1252" w:type="dxa"/>
            <w:tcBorders>
              <w:top w:val="nil"/>
              <w:left w:val="nil"/>
              <w:bottom w:val="nil"/>
              <w:right w:val="nil"/>
            </w:tcBorders>
            <w:shd w:val="clear" w:color="auto" w:fill="auto"/>
            <w:noWrap/>
            <w:vAlign w:val="bottom"/>
            <w:hideMark/>
          </w:tcPr>
          <w:p w14:paraId="3FA4B42F" w14:textId="77777777" w:rsidR="008A3DED" w:rsidRPr="008A3DED" w:rsidRDefault="008A3DED" w:rsidP="008A3DED">
            <w:pPr>
              <w:spacing w:after="0" w:line="240" w:lineRule="auto"/>
              <w:jc w:val="right"/>
              <w:rPr>
                <w:rFonts w:ascii="Arial" w:eastAsia="Times New Roman" w:hAnsi="Arial" w:cs="Arial"/>
                <w:color w:val="000000"/>
                <w:sz w:val="20"/>
                <w:szCs w:val="20"/>
                <w:lang w:eastAsia="en-US"/>
              </w:rPr>
            </w:pPr>
            <w:r w:rsidRPr="008A3DED">
              <w:rPr>
                <w:rFonts w:ascii="Arial" w:eastAsia="Times New Roman" w:hAnsi="Arial" w:cs="Arial"/>
                <w:color w:val="000000"/>
                <w:sz w:val="20"/>
                <w:szCs w:val="20"/>
                <w:lang w:eastAsia="en-US"/>
              </w:rPr>
              <w:t>1.</w:t>
            </w:r>
          </w:p>
        </w:tc>
        <w:tc>
          <w:tcPr>
            <w:tcW w:w="2942" w:type="dxa"/>
            <w:tcBorders>
              <w:top w:val="nil"/>
              <w:left w:val="nil"/>
              <w:bottom w:val="nil"/>
              <w:right w:val="nil"/>
            </w:tcBorders>
            <w:shd w:val="clear" w:color="auto" w:fill="auto"/>
            <w:noWrap/>
            <w:vAlign w:val="bottom"/>
            <w:hideMark/>
          </w:tcPr>
          <w:p w14:paraId="2CA1441F" w14:textId="77777777" w:rsidR="008A3DED" w:rsidRPr="008A3DED" w:rsidRDefault="008A3DED" w:rsidP="008A3DED">
            <w:pPr>
              <w:spacing w:after="0" w:line="240" w:lineRule="auto"/>
              <w:rPr>
                <w:rFonts w:ascii="Arial" w:eastAsia="Times New Roman" w:hAnsi="Arial" w:cs="Arial"/>
                <w:i/>
                <w:iCs/>
                <w:color w:val="000000"/>
                <w:sz w:val="20"/>
                <w:szCs w:val="20"/>
                <w:lang w:eastAsia="en-US"/>
              </w:rPr>
            </w:pPr>
            <w:r w:rsidRPr="008A3DED">
              <w:rPr>
                <w:rFonts w:ascii="Arial" w:eastAsia="Times New Roman" w:hAnsi="Arial" w:cs="Arial"/>
                <w:i/>
                <w:iCs/>
                <w:color w:val="000000"/>
                <w:sz w:val="20"/>
                <w:szCs w:val="20"/>
                <w:lang w:eastAsia="en-US"/>
              </w:rPr>
              <w:t>Mean Deviation</w:t>
            </w:r>
          </w:p>
        </w:tc>
        <w:tc>
          <w:tcPr>
            <w:tcW w:w="1136" w:type="dxa"/>
            <w:tcBorders>
              <w:top w:val="nil"/>
              <w:left w:val="nil"/>
              <w:bottom w:val="nil"/>
              <w:right w:val="nil"/>
            </w:tcBorders>
            <w:shd w:val="clear" w:color="auto" w:fill="auto"/>
            <w:noWrap/>
            <w:vAlign w:val="bottom"/>
            <w:hideMark/>
          </w:tcPr>
          <w:p w14:paraId="41BF12F5" w14:textId="77777777" w:rsidR="008A3DED" w:rsidRPr="008A3DED" w:rsidRDefault="008A3DED" w:rsidP="008A3DED">
            <w:pPr>
              <w:spacing w:after="0" w:line="240" w:lineRule="auto"/>
              <w:jc w:val="right"/>
              <w:rPr>
                <w:rFonts w:ascii="Arial" w:eastAsia="Times New Roman" w:hAnsi="Arial" w:cs="Arial"/>
                <w:color w:val="000000"/>
                <w:sz w:val="20"/>
                <w:szCs w:val="20"/>
                <w:lang w:eastAsia="en-US"/>
              </w:rPr>
            </w:pPr>
            <w:r w:rsidRPr="008A3DED">
              <w:rPr>
                <w:rFonts w:ascii="Arial" w:eastAsia="Times New Roman" w:hAnsi="Arial" w:cs="Arial"/>
                <w:color w:val="000000"/>
                <w:sz w:val="20"/>
                <w:szCs w:val="20"/>
                <w:lang w:eastAsia="en-US"/>
              </w:rPr>
              <w:t>3.70972</w:t>
            </w:r>
          </w:p>
        </w:tc>
      </w:tr>
      <w:tr w:rsidR="008A3DED" w:rsidRPr="008A3DED" w14:paraId="62068D90" w14:textId="77777777" w:rsidTr="008A3DED">
        <w:trPr>
          <w:trHeight w:val="240"/>
        </w:trPr>
        <w:tc>
          <w:tcPr>
            <w:tcW w:w="3340" w:type="dxa"/>
            <w:tcBorders>
              <w:top w:val="nil"/>
              <w:left w:val="nil"/>
              <w:bottom w:val="nil"/>
              <w:right w:val="nil"/>
            </w:tcBorders>
            <w:shd w:val="clear" w:color="auto" w:fill="auto"/>
            <w:noWrap/>
            <w:vAlign w:val="bottom"/>
            <w:hideMark/>
          </w:tcPr>
          <w:p w14:paraId="74146B31" w14:textId="77777777" w:rsidR="008A3DED" w:rsidRPr="008A3DED" w:rsidRDefault="008A3DED" w:rsidP="008A3DED">
            <w:pPr>
              <w:spacing w:after="0" w:line="240" w:lineRule="auto"/>
              <w:rPr>
                <w:rFonts w:ascii="Arial" w:eastAsia="Times New Roman" w:hAnsi="Arial" w:cs="Arial"/>
                <w:i/>
                <w:iCs/>
                <w:color w:val="000000"/>
                <w:sz w:val="20"/>
                <w:szCs w:val="20"/>
                <w:lang w:eastAsia="en-US"/>
              </w:rPr>
            </w:pPr>
            <w:r w:rsidRPr="008A3DED">
              <w:rPr>
                <w:rFonts w:ascii="Arial" w:eastAsia="Times New Roman" w:hAnsi="Arial" w:cs="Arial"/>
                <w:i/>
                <w:iCs/>
                <w:color w:val="000000"/>
                <w:sz w:val="20"/>
                <w:szCs w:val="20"/>
                <w:lang w:eastAsia="en-US"/>
              </w:rPr>
              <w:t>Maximum</w:t>
            </w:r>
          </w:p>
        </w:tc>
        <w:tc>
          <w:tcPr>
            <w:tcW w:w="1252" w:type="dxa"/>
            <w:tcBorders>
              <w:top w:val="nil"/>
              <w:left w:val="nil"/>
              <w:bottom w:val="nil"/>
              <w:right w:val="nil"/>
            </w:tcBorders>
            <w:shd w:val="clear" w:color="auto" w:fill="auto"/>
            <w:noWrap/>
            <w:vAlign w:val="bottom"/>
            <w:hideMark/>
          </w:tcPr>
          <w:p w14:paraId="4E61241F" w14:textId="77777777" w:rsidR="008A3DED" w:rsidRPr="008A3DED" w:rsidRDefault="008A3DED" w:rsidP="008A3DED">
            <w:pPr>
              <w:spacing w:after="0" w:line="240" w:lineRule="auto"/>
              <w:jc w:val="right"/>
              <w:rPr>
                <w:rFonts w:ascii="Arial" w:eastAsia="Times New Roman" w:hAnsi="Arial" w:cs="Arial"/>
                <w:color w:val="000000"/>
                <w:sz w:val="20"/>
                <w:szCs w:val="20"/>
                <w:lang w:eastAsia="en-US"/>
              </w:rPr>
            </w:pPr>
            <w:r w:rsidRPr="008A3DED">
              <w:rPr>
                <w:rFonts w:ascii="Arial" w:eastAsia="Times New Roman" w:hAnsi="Arial" w:cs="Arial"/>
                <w:color w:val="000000"/>
                <w:sz w:val="20"/>
                <w:szCs w:val="20"/>
                <w:lang w:eastAsia="en-US"/>
              </w:rPr>
              <w:t>37.</w:t>
            </w:r>
          </w:p>
        </w:tc>
        <w:tc>
          <w:tcPr>
            <w:tcW w:w="2942" w:type="dxa"/>
            <w:tcBorders>
              <w:top w:val="nil"/>
              <w:left w:val="nil"/>
              <w:bottom w:val="nil"/>
              <w:right w:val="nil"/>
            </w:tcBorders>
            <w:shd w:val="clear" w:color="auto" w:fill="auto"/>
            <w:noWrap/>
            <w:vAlign w:val="bottom"/>
            <w:hideMark/>
          </w:tcPr>
          <w:p w14:paraId="7FB393B2" w14:textId="77777777" w:rsidR="008A3DED" w:rsidRPr="008A3DED" w:rsidRDefault="008A3DED" w:rsidP="008A3DED">
            <w:pPr>
              <w:spacing w:after="0" w:line="240" w:lineRule="auto"/>
              <w:rPr>
                <w:rFonts w:ascii="Arial" w:eastAsia="Times New Roman" w:hAnsi="Arial" w:cs="Arial"/>
                <w:i/>
                <w:iCs/>
                <w:color w:val="000000"/>
                <w:sz w:val="20"/>
                <w:szCs w:val="20"/>
                <w:lang w:eastAsia="en-US"/>
              </w:rPr>
            </w:pPr>
            <w:r w:rsidRPr="008A3DED">
              <w:rPr>
                <w:rFonts w:ascii="Arial" w:eastAsia="Times New Roman" w:hAnsi="Arial" w:cs="Arial"/>
                <w:i/>
                <w:iCs/>
                <w:color w:val="000000"/>
                <w:sz w:val="20"/>
                <w:szCs w:val="20"/>
                <w:lang w:eastAsia="en-US"/>
              </w:rPr>
              <w:t>Second Moment</w:t>
            </w:r>
          </w:p>
        </w:tc>
        <w:tc>
          <w:tcPr>
            <w:tcW w:w="1136" w:type="dxa"/>
            <w:tcBorders>
              <w:top w:val="nil"/>
              <w:left w:val="nil"/>
              <w:bottom w:val="nil"/>
              <w:right w:val="nil"/>
            </w:tcBorders>
            <w:shd w:val="clear" w:color="auto" w:fill="auto"/>
            <w:noWrap/>
            <w:vAlign w:val="bottom"/>
            <w:hideMark/>
          </w:tcPr>
          <w:p w14:paraId="27361D16" w14:textId="77777777" w:rsidR="008A3DED" w:rsidRPr="008A3DED" w:rsidRDefault="008A3DED" w:rsidP="008A3DED">
            <w:pPr>
              <w:spacing w:after="0" w:line="240" w:lineRule="auto"/>
              <w:jc w:val="right"/>
              <w:rPr>
                <w:rFonts w:ascii="Arial" w:eastAsia="Times New Roman" w:hAnsi="Arial" w:cs="Arial"/>
                <w:color w:val="000000"/>
                <w:sz w:val="20"/>
                <w:szCs w:val="20"/>
                <w:lang w:eastAsia="en-US"/>
              </w:rPr>
            </w:pPr>
            <w:r w:rsidRPr="008A3DED">
              <w:rPr>
                <w:rFonts w:ascii="Arial" w:eastAsia="Times New Roman" w:hAnsi="Arial" w:cs="Arial"/>
                <w:color w:val="000000"/>
                <w:sz w:val="20"/>
                <w:szCs w:val="20"/>
                <w:lang w:eastAsia="en-US"/>
              </w:rPr>
              <w:t>25.82435</w:t>
            </w:r>
          </w:p>
        </w:tc>
      </w:tr>
      <w:tr w:rsidR="008A3DED" w:rsidRPr="008A3DED" w14:paraId="5E5A31BC" w14:textId="77777777" w:rsidTr="008A3DED">
        <w:trPr>
          <w:trHeight w:val="240"/>
        </w:trPr>
        <w:tc>
          <w:tcPr>
            <w:tcW w:w="3340" w:type="dxa"/>
            <w:tcBorders>
              <w:top w:val="nil"/>
              <w:left w:val="nil"/>
              <w:bottom w:val="nil"/>
              <w:right w:val="nil"/>
            </w:tcBorders>
            <w:shd w:val="clear" w:color="auto" w:fill="auto"/>
            <w:noWrap/>
            <w:vAlign w:val="bottom"/>
            <w:hideMark/>
          </w:tcPr>
          <w:p w14:paraId="3071AC79" w14:textId="77777777" w:rsidR="008A3DED" w:rsidRPr="008A3DED" w:rsidRDefault="008A3DED" w:rsidP="008A3DED">
            <w:pPr>
              <w:spacing w:after="0" w:line="240" w:lineRule="auto"/>
              <w:rPr>
                <w:rFonts w:ascii="Arial" w:eastAsia="Times New Roman" w:hAnsi="Arial" w:cs="Arial"/>
                <w:i/>
                <w:iCs/>
                <w:color w:val="000000"/>
                <w:sz w:val="20"/>
                <w:szCs w:val="20"/>
                <w:lang w:eastAsia="en-US"/>
              </w:rPr>
            </w:pPr>
            <w:r w:rsidRPr="008A3DED">
              <w:rPr>
                <w:rFonts w:ascii="Arial" w:eastAsia="Times New Roman" w:hAnsi="Arial" w:cs="Arial"/>
                <w:i/>
                <w:iCs/>
                <w:color w:val="000000"/>
                <w:sz w:val="20"/>
                <w:szCs w:val="20"/>
                <w:lang w:eastAsia="en-US"/>
              </w:rPr>
              <w:t>Range</w:t>
            </w:r>
          </w:p>
        </w:tc>
        <w:tc>
          <w:tcPr>
            <w:tcW w:w="1252" w:type="dxa"/>
            <w:tcBorders>
              <w:top w:val="nil"/>
              <w:left w:val="nil"/>
              <w:bottom w:val="nil"/>
              <w:right w:val="nil"/>
            </w:tcBorders>
            <w:shd w:val="clear" w:color="auto" w:fill="auto"/>
            <w:noWrap/>
            <w:vAlign w:val="bottom"/>
            <w:hideMark/>
          </w:tcPr>
          <w:p w14:paraId="13F26BA9" w14:textId="77777777" w:rsidR="008A3DED" w:rsidRPr="008A3DED" w:rsidRDefault="008A3DED" w:rsidP="008A3DED">
            <w:pPr>
              <w:spacing w:after="0" w:line="240" w:lineRule="auto"/>
              <w:jc w:val="right"/>
              <w:rPr>
                <w:rFonts w:ascii="Arial" w:eastAsia="Times New Roman" w:hAnsi="Arial" w:cs="Arial"/>
                <w:color w:val="000000"/>
                <w:sz w:val="20"/>
                <w:szCs w:val="20"/>
                <w:lang w:eastAsia="en-US"/>
              </w:rPr>
            </w:pPr>
            <w:r w:rsidRPr="008A3DED">
              <w:rPr>
                <w:rFonts w:ascii="Arial" w:eastAsia="Times New Roman" w:hAnsi="Arial" w:cs="Arial"/>
                <w:color w:val="000000"/>
                <w:sz w:val="20"/>
                <w:szCs w:val="20"/>
                <w:lang w:eastAsia="en-US"/>
              </w:rPr>
              <w:t>36.</w:t>
            </w:r>
          </w:p>
        </w:tc>
        <w:tc>
          <w:tcPr>
            <w:tcW w:w="2942" w:type="dxa"/>
            <w:tcBorders>
              <w:top w:val="nil"/>
              <w:left w:val="nil"/>
              <w:bottom w:val="nil"/>
              <w:right w:val="nil"/>
            </w:tcBorders>
            <w:shd w:val="clear" w:color="auto" w:fill="auto"/>
            <w:noWrap/>
            <w:vAlign w:val="bottom"/>
            <w:hideMark/>
          </w:tcPr>
          <w:p w14:paraId="5618F3BB" w14:textId="77777777" w:rsidR="008A3DED" w:rsidRPr="008A3DED" w:rsidRDefault="008A3DED" w:rsidP="008A3DED">
            <w:pPr>
              <w:spacing w:after="0" w:line="240" w:lineRule="auto"/>
              <w:rPr>
                <w:rFonts w:ascii="Arial" w:eastAsia="Times New Roman" w:hAnsi="Arial" w:cs="Arial"/>
                <w:i/>
                <w:iCs/>
                <w:color w:val="000000"/>
                <w:sz w:val="20"/>
                <w:szCs w:val="20"/>
                <w:lang w:eastAsia="en-US"/>
              </w:rPr>
            </w:pPr>
            <w:r w:rsidRPr="008A3DED">
              <w:rPr>
                <w:rFonts w:ascii="Arial" w:eastAsia="Times New Roman" w:hAnsi="Arial" w:cs="Arial"/>
                <w:i/>
                <w:iCs/>
                <w:color w:val="000000"/>
                <w:sz w:val="20"/>
                <w:szCs w:val="20"/>
                <w:lang w:eastAsia="en-US"/>
              </w:rPr>
              <w:t>Third Moment</w:t>
            </w:r>
          </w:p>
        </w:tc>
        <w:tc>
          <w:tcPr>
            <w:tcW w:w="1136" w:type="dxa"/>
            <w:tcBorders>
              <w:top w:val="nil"/>
              <w:left w:val="nil"/>
              <w:bottom w:val="nil"/>
              <w:right w:val="nil"/>
            </w:tcBorders>
            <w:shd w:val="clear" w:color="auto" w:fill="auto"/>
            <w:noWrap/>
            <w:vAlign w:val="bottom"/>
            <w:hideMark/>
          </w:tcPr>
          <w:p w14:paraId="164B35C3" w14:textId="77777777" w:rsidR="008A3DED" w:rsidRPr="008A3DED" w:rsidRDefault="008A3DED" w:rsidP="008A3DED">
            <w:pPr>
              <w:spacing w:after="0" w:line="240" w:lineRule="auto"/>
              <w:jc w:val="right"/>
              <w:rPr>
                <w:rFonts w:ascii="Arial" w:eastAsia="Times New Roman" w:hAnsi="Arial" w:cs="Arial"/>
                <w:color w:val="000000"/>
                <w:sz w:val="20"/>
                <w:szCs w:val="20"/>
                <w:lang w:eastAsia="en-US"/>
              </w:rPr>
            </w:pPr>
            <w:r w:rsidRPr="008A3DED">
              <w:rPr>
                <w:rFonts w:ascii="Arial" w:eastAsia="Times New Roman" w:hAnsi="Arial" w:cs="Arial"/>
                <w:color w:val="000000"/>
                <w:sz w:val="20"/>
                <w:szCs w:val="20"/>
                <w:lang w:eastAsia="en-US"/>
              </w:rPr>
              <w:t>288.51083</w:t>
            </w:r>
          </w:p>
        </w:tc>
      </w:tr>
      <w:tr w:rsidR="008A3DED" w:rsidRPr="008A3DED" w14:paraId="7DBED078" w14:textId="77777777" w:rsidTr="008A3DED">
        <w:trPr>
          <w:trHeight w:val="240"/>
        </w:trPr>
        <w:tc>
          <w:tcPr>
            <w:tcW w:w="3340" w:type="dxa"/>
            <w:tcBorders>
              <w:top w:val="nil"/>
              <w:left w:val="nil"/>
              <w:bottom w:val="nil"/>
              <w:right w:val="nil"/>
            </w:tcBorders>
            <w:shd w:val="clear" w:color="auto" w:fill="auto"/>
            <w:noWrap/>
            <w:vAlign w:val="bottom"/>
            <w:hideMark/>
          </w:tcPr>
          <w:p w14:paraId="4532E678" w14:textId="77777777" w:rsidR="008A3DED" w:rsidRPr="008A3DED" w:rsidRDefault="008A3DED" w:rsidP="008A3DED">
            <w:pPr>
              <w:spacing w:after="0" w:line="240" w:lineRule="auto"/>
              <w:rPr>
                <w:rFonts w:ascii="Arial" w:eastAsia="Times New Roman" w:hAnsi="Arial" w:cs="Arial"/>
                <w:i/>
                <w:iCs/>
                <w:color w:val="000000"/>
                <w:sz w:val="20"/>
                <w:szCs w:val="20"/>
                <w:lang w:eastAsia="en-US"/>
              </w:rPr>
            </w:pPr>
            <w:r w:rsidRPr="008A3DED">
              <w:rPr>
                <w:rFonts w:ascii="Arial" w:eastAsia="Times New Roman" w:hAnsi="Arial" w:cs="Arial"/>
                <w:i/>
                <w:iCs/>
                <w:color w:val="000000"/>
                <w:sz w:val="20"/>
                <w:szCs w:val="20"/>
                <w:lang w:eastAsia="en-US"/>
              </w:rPr>
              <w:t>Sum</w:t>
            </w:r>
          </w:p>
        </w:tc>
        <w:tc>
          <w:tcPr>
            <w:tcW w:w="1252" w:type="dxa"/>
            <w:tcBorders>
              <w:top w:val="nil"/>
              <w:left w:val="nil"/>
              <w:bottom w:val="nil"/>
              <w:right w:val="nil"/>
            </w:tcBorders>
            <w:shd w:val="clear" w:color="auto" w:fill="auto"/>
            <w:noWrap/>
            <w:vAlign w:val="bottom"/>
            <w:hideMark/>
          </w:tcPr>
          <w:p w14:paraId="4CC05605" w14:textId="77777777" w:rsidR="008A3DED" w:rsidRPr="008A3DED" w:rsidRDefault="008A3DED" w:rsidP="008A3DED">
            <w:pPr>
              <w:spacing w:after="0" w:line="240" w:lineRule="auto"/>
              <w:jc w:val="right"/>
              <w:rPr>
                <w:rFonts w:ascii="Arial" w:eastAsia="Times New Roman" w:hAnsi="Arial" w:cs="Arial"/>
                <w:color w:val="000000"/>
                <w:sz w:val="20"/>
                <w:szCs w:val="20"/>
                <w:lang w:eastAsia="en-US"/>
              </w:rPr>
            </w:pPr>
            <w:r w:rsidRPr="008A3DED">
              <w:rPr>
                <w:rFonts w:ascii="Arial" w:eastAsia="Times New Roman" w:hAnsi="Arial" w:cs="Arial"/>
                <w:color w:val="000000"/>
                <w:sz w:val="20"/>
                <w:szCs w:val="20"/>
                <w:lang w:eastAsia="en-US"/>
              </w:rPr>
              <w:t>1,395.</w:t>
            </w:r>
          </w:p>
        </w:tc>
        <w:tc>
          <w:tcPr>
            <w:tcW w:w="2942" w:type="dxa"/>
            <w:tcBorders>
              <w:top w:val="nil"/>
              <w:left w:val="nil"/>
              <w:bottom w:val="nil"/>
              <w:right w:val="nil"/>
            </w:tcBorders>
            <w:shd w:val="clear" w:color="auto" w:fill="auto"/>
            <w:noWrap/>
            <w:vAlign w:val="bottom"/>
            <w:hideMark/>
          </w:tcPr>
          <w:p w14:paraId="09B0E226" w14:textId="77777777" w:rsidR="008A3DED" w:rsidRPr="008A3DED" w:rsidRDefault="008A3DED" w:rsidP="008A3DED">
            <w:pPr>
              <w:spacing w:after="0" w:line="240" w:lineRule="auto"/>
              <w:rPr>
                <w:rFonts w:ascii="Arial" w:eastAsia="Times New Roman" w:hAnsi="Arial" w:cs="Arial"/>
                <w:i/>
                <w:iCs/>
                <w:color w:val="000000"/>
                <w:sz w:val="20"/>
                <w:szCs w:val="20"/>
                <w:lang w:eastAsia="en-US"/>
              </w:rPr>
            </w:pPr>
            <w:r w:rsidRPr="008A3DED">
              <w:rPr>
                <w:rFonts w:ascii="Arial" w:eastAsia="Times New Roman" w:hAnsi="Arial" w:cs="Arial"/>
                <w:i/>
                <w:iCs/>
                <w:color w:val="000000"/>
                <w:sz w:val="20"/>
                <w:szCs w:val="20"/>
                <w:lang w:eastAsia="en-US"/>
              </w:rPr>
              <w:t>Fourth Moment</w:t>
            </w:r>
          </w:p>
        </w:tc>
        <w:tc>
          <w:tcPr>
            <w:tcW w:w="1136" w:type="dxa"/>
            <w:tcBorders>
              <w:top w:val="nil"/>
              <w:left w:val="nil"/>
              <w:bottom w:val="nil"/>
              <w:right w:val="nil"/>
            </w:tcBorders>
            <w:shd w:val="clear" w:color="auto" w:fill="auto"/>
            <w:noWrap/>
            <w:vAlign w:val="bottom"/>
            <w:hideMark/>
          </w:tcPr>
          <w:p w14:paraId="61E08799" w14:textId="77777777" w:rsidR="008A3DED" w:rsidRPr="008A3DED" w:rsidRDefault="008A3DED" w:rsidP="008A3DED">
            <w:pPr>
              <w:spacing w:after="0" w:line="240" w:lineRule="auto"/>
              <w:jc w:val="right"/>
              <w:rPr>
                <w:rFonts w:ascii="Arial" w:eastAsia="Times New Roman" w:hAnsi="Arial" w:cs="Arial"/>
                <w:color w:val="000000"/>
                <w:sz w:val="20"/>
                <w:szCs w:val="20"/>
                <w:lang w:eastAsia="en-US"/>
              </w:rPr>
            </w:pPr>
            <w:r w:rsidRPr="008A3DED">
              <w:rPr>
                <w:rFonts w:ascii="Arial" w:eastAsia="Times New Roman" w:hAnsi="Arial" w:cs="Arial"/>
                <w:color w:val="000000"/>
                <w:sz w:val="20"/>
                <w:szCs w:val="20"/>
                <w:lang w:eastAsia="en-US"/>
              </w:rPr>
              <w:t>6,909.87357</w:t>
            </w:r>
          </w:p>
        </w:tc>
      </w:tr>
      <w:tr w:rsidR="008A3DED" w:rsidRPr="008A3DED" w14:paraId="0091476D" w14:textId="77777777" w:rsidTr="008A3DED">
        <w:trPr>
          <w:trHeight w:val="240"/>
        </w:trPr>
        <w:tc>
          <w:tcPr>
            <w:tcW w:w="3340" w:type="dxa"/>
            <w:tcBorders>
              <w:top w:val="nil"/>
              <w:left w:val="nil"/>
              <w:bottom w:val="nil"/>
              <w:right w:val="nil"/>
            </w:tcBorders>
            <w:shd w:val="clear" w:color="auto" w:fill="auto"/>
            <w:noWrap/>
            <w:vAlign w:val="bottom"/>
            <w:hideMark/>
          </w:tcPr>
          <w:p w14:paraId="1C508E45" w14:textId="77777777" w:rsidR="008A3DED" w:rsidRPr="008A3DED" w:rsidRDefault="008A3DED" w:rsidP="008A3DED">
            <w:pPr>
              <w:spacing w:after="0" w:line="240" w:lineRule="auto"/>
              <w:rPr>
                <w:rFonts w:ascii="Arial" w:eastAsia="Times New Roman" w:hAnsi="Arial" w:cs="Arial"/>
                <w:i/>
                <w:iCs/>
                <w:color w:val="000000"/>
                <w:sz w:val="20"/>
                <w:szCs w:val="20"/>
                <w:lang w:eastAsia="en-US"/>
              </w:rPr>
            </w:pPr>
            <w:r w:rsidRPr="008A3DED">
              <w:rPr>
                <w:rFonts w:ascii="Arial" w:eastAsia="Times New Roman" w:hAnsi="Arial" w:cs="Arial"/>
                <w:i/>
                <w:iCs/>
                <w:color w:val="000000"/>
                <w:sz w:val="20"/>
                <w:szCs w:val="20"/>
                <w:lang w:eastAsia="en-US"/>
              </w:rPr>
              <w:t>Sum Standard Error</w:t>
            </w:r>
          </w:p>
        </w:tc>
        <w:tc>
          <w:tcPr>
            <w:tcW w:w="1252" w:type="dxa"/>
            <w:tcBorders>
              <w:top w:val="nil"/>
              <w:left w:val="nil"/>
              <w:bottom w:val="nil"/>
              <w:right w:val="nil"/>
            </w:tcBorders>
            <w:shd w:val="clear" w:color="auto" w:fill="auto"/>
            <w:noWrap/>
            <w:vAlign w:val="bottom"/>
            <w:hideMark/>
          </w:tcPr>
          <w:p w14:paraId="596EBE83" w14:textId="77777777" w:rsidR="008A3DED" w:rsidRPr="008A3DED" w:rsidRDefault="008A3DED" w:rsidP="008A3DED">
            <w:pPr>
              <w:spacing w:after="0" w:line="240" w:lineRule="auto"/>
              <w:jc w:val="right"/>
              <w:rPr>
                <w:rFonts w:ascii="Arial" w:eastAsia="Times New Roman" w:hAnsi="Arial" w:cs="Arial"/>
                <w:color w:val="000000"/>
                <w:sz w:val="20"/>
                <w:szCs w:val="20"/>
                <w:lang w:eastAsia="en-US"/>
              </w:rPr>
            </w:pPr>
            <w:r w:rsidRPr="008A3DED">
              <w:rPr>
                <w:rFonts w:ascii="Arial" w:eastAsia="Times New Roman" w:hAnsi="Arial" w:cs="Arial"/>
                <w:color w:val="000000"/>
                <w:sz w:val="20"/>
                <w:szCs w:val="20"/>
                <w:lang w:eastAsia="en-US"/>
              </w:rPr>
              <w:t>80.67118</w:t>
            </w:r>
          </w:p>
        </w:tc>
        <w:tc>
          <w:tcPr>
            <w:tcW w:w="2942" w:type="dxa"/>
            <w:tcBorders>
              <w:top w:val="nil"/>
              <w:left w:val="nil"/>
              <w:bottom w:val="nil"/>
              <w:right w:val="nil"/>
            </w:tcBorders>
            <w:shd w:val="clear" w:color="auto" w:fill="auto"/>
            <w:noWrap/>
            <w:vAlign w:val="bottom"/>
            <w:hideMark/>
          </w:tcPr>
          <w:p w14:paraId="088F9271" w14:textId="77777777" w:rsidR="008A3DED" w:rsidRPr="008A3DED" w:rsidRDefault="008A3DED" w:rsidP="008A3DED">
            <w:pPr>
              <w:spacing w:after="0" w:line="240" w:lineRule="auto"/>
              <w:rPr>
                <w:rFonts w:ascii="Arial" w:eastAsia="Times New Roman" w:hAnsi="Arial" w:cs="Arial"/>
                <w:i/>
                <w:iCs/>
                <w:color w:val="000000"/>
                <w:sz w:val="20"/>
                <w:szCs w:val="20"/>
                <w:lang w:eastAsia="en-US"/>
              </w:rPr>
            </w:pPr>
            <w:r w:rsidRPr="008A3DED">
              <w:rPr>
                <w:rFonts w:ascii="Arial" w:eastAsia="Times New Roman" w:hAnsi="Arial" w:cs="Arial"/>
                <w:i/>
                <w:iCs/>
                <w:color w:val="000000"/>
                <w:sz w:val="20"/>
                <w:szCs w:val="20"/>
                <w:lang w:eastAsia="en-US"/>
              </w:rPr>
              <w:t>Median</w:t>
            </w:r>
          </w:p>
        </w:tc>
        <w:tc>
          <w:tcPr>
            <w:tcW w:w="1136" w:type="dxa"/>
            <w:tcBorders>
              <w:top w:val="nil"/>
              <w:left w:val="nil"/>
              <w:bottom w:val="nil"/>
              <w:right w:val="nil"/>
            </w:tcBorders>
            <w:shd w:val="clear" w:color="auto" w:fill="auto"/>
            <w:noWrap/>
            <w:vAlign w:val="bottom"/>
            <w:hideMark/>
          </w:tcPr>
          <w:p w14:paraId="06F1AD48" w14:textId="77777777" w:rsidR="008A3DED" w:rsidRPr="008A3DED" w:rsidRDefault="008A3DED" w:rsidP="008A3DED">
            <w:pPr>
              <w:spacing w:after="0" w:line="240" w:lineRule="auto"/>
              <w:jc w:val="right"/>
              <w:rPr>
                <w:rFonts w:ascii="Arial" w:eastAsia="Times New Roman" w:hAnsi="Arial" w:cs="Arial"/>
                <w:color w:val="000000"/>
                <w:sz w:val="20"/>
                <w:szCs w:val="20"/>
                <w:lang w:eastAsia="en-US"/>
              </w:rPr>
            </w:pPr>
            <w:r w:rsidRPr="008A3DED">
              <w:rPr>
                <w:rFonts w:ascii="Arial" w:eastAsia="Times New Roman" w:hAnsi="Arial" w:cs="Arial"/>
                <w:color w:val="000000"/>
                <w:sz w:val="20"/>
                <w:szCs w:val="20"/>
                <w:lang w:eastAsia="en-US"/>
              </w:rPr>
              <w:t>4.</w:t>
            </w:r>
          </w:p>
        </w:tc>
      </w:tr>
      <w:tr w:rsidR="008A3DED" w:rsidRPr="008A3DED" w14:paraId="22A81BFD" w14:textId="77777777" w:rsidTr="008A3DED">
        <w:trPr>
          <w:trHeight w:val="240"/>
        </w:trPr>
        <w:tc>
          <w:tcPr>
            <w:tcW w:w="3340" w:type="dxa"/>
            <w:tcBorders>
              <w:top w:val="nil"/>
              <w:left w:val="nil"/>
              <w:bottom w:val="nil"/>
              <w:right w:val="nil"/>
            </w:tcBorders>
            <w:shd w:val="clear" w:color="auto" w:fill="auto"/>
            <w:noWrap/>
            <w:vAlign w:val="bottom"/>
            <w:hideMark/>
          </w:tcPr>
          <w:p w14:paraId="606DD0C6" w14:textId="77777777" w:rsidR="008A3DED" w:rsidRPr="008A3DED" w:rsidRDefault="008A3DED" w:rsidP="008A3DED">
            <w:pPr>
              <w:spacing w:after="0" w:line="240" w:lineRule="auto"/>
              <w:rPr>
                <w:rFonts w:ascii="Arial" w:eastAsia="Times New Roman" w:hAnsi="Arial" w:cs="Arial"/>
                <w:i/>
                <w:iCs/>
                <w:color w:val="000000"/>
                <w:sz w:val="20"/>
                <w:szCs w:val="20"/>
                <w:lang w:eastAsia="en-US"/>
              </w:rPr>
            </w:pPr>
            <w:r w:rsidRPr="008A3DED">
              <w:rPr>
                <w:rFonts w:ascii="Arial" w:eastAsia="Times New Roman" w:hAnsi="Arial" w:cs="Arial"/>
                <w:i/>
                <w:iCs/>
                <w:color w:val="000000"/>
                <w:sz w:val="20"/>
                <w:szCs w:val="20"/>
                <w:lang w:eastAsia="en-US"/>
              </w:rPr>
              <w:t>Total Sum Squares</w:t>
            </w:r>
          </w:p>
        </w:tc>
        <w:tc>
          <w:tcPr>
            <w:tcW w:w="1252" w:type="dxa"/>
            <w:tcBorders>
              <w:top w:val="nil"/>
              <w:left w:val="nil"/>
              <w:bottom w:val="nil"/>
              <w:right w:val="nil"/>
            </w:tcBorders>
            <w:shd w:val="clear" w:color="auto" w:fill="auto"/>
            <w:noWrap/>
            <w:vAlign w:val="bottom"/>
            <w:hideMark/>
          </w:tcPr>
          <w:p w14:paraId="6FEF3443" w14:textId="77777777" w:rsidR="008A3DED" w:rsidRPr="008A3DED" w:rsidRDefault="008A3DED" w:rsidP="008A3DED">
            <w:pPr>
              <w:spacing w:after="0" w:line="240" w:lineRule="auto"/>
              <w:jc w:val="right"/>
              <w:rPr>
                <w:rFonts w:ascii="Arial" w:eastAsia="Times New Roman" w:hAnsi="Arial" w:cs="Arial"/>
                <w:color w:val="000000"/>
                <w:sz w:val="20"/>
                <w:szCs w:val="20"/>
                <w:lang w:eastAsia="en-US"/>
              </w:rPr>
            </w:pPr>
            <w:r w:rsidRPr="008A3DED">
              <w:rPr>
                <w:rFonts w:ascii="Arial" w:eastAsia="Times New Roman" w:hAnsi="Arial" w:cs="Arial"/>
                <w:color w:val="000000"/>
                <w:sz w:val="20"/>
                <w:szCs w:val="20"/>
                <w:lang w:eastAsia="en-US"/>
              </w:rPr>
              <w:t>14,235.</w:t>
            </w:r>
          </w:p>
        </w:tc>
        <w:tc>
          <w:tcPr>
            <w:tcW w:w="2942" w:type="dxa"/>
            <w:tcBorders>
              <w:top w:val="nil"/>
              <w:left w:val="nil"/>
              <w:bottom w:val="nil"/>
              <w:right w:val="nil"/>
            </w:tcBorders>
            <w:shd w:val="clear" w:color="auto" w:fill="auto"/>
            <w:noWrap/>
            <w:vAlign w:val="bottom"/>
            <w:hideMark/>
          </w:tcPr>
          <w:p w14:paraId="46B4EF11" w14:textId="77777777" w:rsidR="008A3DED" w:rsidRPr="008A3DED" w:rsidRDefault="008A3DED" w:rsidP="008A3DED">
            <w:pPr>
              <w:spacing w:after="0" w:line="240" w:lineRule="auto"/>
              <w:rPr>
                <w:rFonts w:ascii="Arial" w:eastAsia="Times New Roman" w:hAnsi="Arial" w:cs="Arial"/>
                <w:i/>
                <w:iCs/>
                <w:color w:val="000000"/>
                <w:sz w:val="20"/>
                <w:szCs w:val="20"/>
                <w:lang w:eastAsia="en-US"/>
              </w:rPr>
            </w:pPr>
            <w:r w:rsidRPr="008A3DED">
              <w:rPr>
                <w:rFonts w:ascii="Arial" w:eastAsia="Times New Roman" w:hAnsi="Arial" w:cs="Arial"/>
                <w:i/>
                <w:iCs/>
                <w:color w:val="000000"/>
                <w:sz w:val="20"/>
                <w:szCs w:val="20"/>
                <w:lang w:eastAsia="en-US"/>
              </w:rPr>
              <w:t>Median Error</w:t>
            </w:r>
          </w:p>
        </w:tc>
        <w:tc>
          <w:tcPr>
            <w:tcW w:w="1136" w:type="dxa"/>
            <w:tcBorders>
              <w:top w:val="nil"/>
              <w:left w:val="nil"/>
              <w:bottom w:val="nil"/>
              <w:right w:val="nil"/>
            </w:tcBorders>
            <w:shd w:val="clear" w:color="auto" w:fill="auto"/>
            <w:noWrap/>
            <w:vAlign w:val="bottom"/>
            <w:hideMark/>
          </w:tcPr>
          <w:p w14:paraId="26443B6A" w14:textId="77777777" w:rsidR="008A3DED" w:rsidRPr="008A3DED" w:rsidRDefault="008A3DED" w:rsidP="008A3DED">
            <w:pPr>
              <w:spacing w:after="0" w:line="240" w:lineRule="auto"/>
              <w:jc w:val="right"/>
              <w:rPr>
                <w:rFonts w:ascii="Arial" w:eastAsia="Times New Roman" w:hAnsi="Arial" w:cs="Arial"/>
                <w:color w:val="000000"/>
                <w:sz w:val="20"/>
                <w:szCs w:val="20"/>
                <w:lang w:eastAsia="en-US"/>
              </w:rPr>
            </w:pPr>
            <w:r w:rsidRPr="008A3DED">
              <w:rPr>
                <w:rFonts w:ascii="Arial" w:eastAsia="Times New Roman" w:hAnsi="Arial" w:cs="Arial"/>
                <w:color w:val="000000"/>
                <w:sz w:val="20"/>
                <w:szCs w:val="20"/>
                <w:lang w:eastAsia="en-US"/>
              </w:rPr>
              <w:t>0.02543</w:t>
            </w:r>
          </w:p>
        </w:tc>
      </w:tr>
      <w:tr w:rsidR="008A3DED" w:rsidRPr="008A3DED" w14:paraId="087EBE74" w14:textId="77777777" w:rsidTr="008A3DED">
        <w:trPr>
          <w:trHeight w:val="240"/>
        </w:trPr>
        <w:tc>
          <w:tcPr>
            <w:tcW w:w="3340" w:type="dxa"/>
            <w:tcBorders>
              <w:top w:val="nil"/>
              <w:left w:val="nil"/>
              <w:bottom w:val="nil"/>
              <w:right w:val="nil"/>
            </w:tcBorders>
            <w:shd w:val="clear" w:color="auto" w:fill="auto"/>
            <w:noWrap/>
            <w:vAlign w:val="bottom"/>
            <w:hideMark/>
          </w:tcPr>
          <w:p w14:paraId="26468184" w14:textId="77777777" w:rsidR="008A3DED" w:rsidRPr="008A3DED" w:rsidRDefault="008A3DED" w:rsidP="008A3DED">
            <w:pPr>
              <w:spacing w:after="0" w:line="240" w:lineRule="auto"/>
              <w:rPr>
                <w:rFonts w:ascii="Arial" w:eastAsia="Times New Roman" w:hAnsi="Arial" w:cs="Arial"/>
                <w:i/>
                <w:iCs/>
                <w:color w:val="000000"/>
                <w:sz w:val="20"/>
                <w:szCs w:val="20"/>
                <w:lang w:eastAsia="en-US"/>
              </w:rPr>
            </w:pPr>
            <w:r w:rsidRPr="008A3DED">
              <w:rPr>
                <w:rFonts w:ascii="Arial" w:eastAsia="Times New Roman" w:hAnsi="Arial" w:cs="Arial"/>
                <w:i/>
                <w:iCs/>
                <w:color w:val="000000"/>
                <w:sz w:val="20"/>
                <w:szCs w:val="20"/>
                <w:lang w:eastAsia="en-US"/>
              </w:rPr>
              <w:t>Adjusted Sum Squares</w:t>
            </w:r>
          </w:p>
        </w:tc>
        <w:tc>
          <w:tcPr>
            <w:tcW w:w="1252" w:type="dxa"/>
            <w:tcBorders>
              <w:top w:val="nil"/>
              <w:left w:val="nil"/>
              <w:bottom w:val="nil"/>
              <w:right w:val="nil"/>
            </w:tcBorders>
            <w:shd w:val="clear" w:color="auto" w:fill="auto"/>
            <w:noWrap/>
            <w:vAlign w:val="bottom"/>
            <w:hideMark/>
          </w:tcPr>
          <w:p w14:paraId="79E37F2A" w14:textId="77777777" w:rsidR="008A3DED" w:rsidRPr="008A3DED" w:rsidRDefault="008A3DED" w:rsidP="008A3DED">
            <w:pPr>
              <w:spacing w:after="0" w:line="240" w:lineRule="auto"/>
              <w:jc w:val="right"/>
              <w:rPr>
                <w:rFonts w:ascii="Arial" w:eastAsia="Times New Roman" w:hAnsi="Arial" w:cs="Arial"/>
                <w:color w:val="000000"/>
                <w:sz w:val="20"/>
                <w:szCs w:val="20"/>
                <w:lang w:eastAsia="en-US"/>
              </w:rPr>
            </w:pPr>
            <w:r w:rsidRPr="008A3DED">
              <w:rPr>
                <w:rFonts w:ascii="Arial" w:eastAsia="Times New Roman" w:hAnsi="Arial" w:cs="Arial"/>
                <w:color w:val="000000"/>
                <w:sz w:val="20"/>
                <w:szCs w:val="20"/>
                <w:lang w:eastAsia="en-US"/>
              </w:rPr>
              <w:t>6,481.91235</w:t>
            </w:r>
          </w:p>
        </w:tc>
        <w:tc>
          <w:tcPr>
            <w:tcW w:w="2942" w:type="dxa"/>
            <w:tcBorders>
              <w:top w:val="nil"/>
              <w:left w:val="nil"/>
              <w:bottom w:val="nil"/>
              <w:right w:val="nil"/>
            </w:tcBorders>
            <w:shd w:val="clear" w:color="auto" w:fill="auto"/>
            <w:noWrap/>
            <w:vAlign w:val="bottom"/>
            <w:hideMark/>
          </w:tcPr>
          <w:p w14:paraId="279262C6" w14:textId="77777777" w:rsidR="008A3DED" w:rsidRPr="008A3DED" w:rsidRDefault="008A3DED" w:rsidP="008A3DED">
            <w:pPr>
              <w:spacing w:after="0" w:line="240" w:lineRule="auto"/>
              <w:rPr>
                <w:rFonts w:ascii="Arial" w:eastAsia="Times New Roman" w:hAnsi="Arial" w:cs="Arial"/>
                <w:i/>
                <w:iCs/>
                <w:color w:val="000000"/>
                <w:sz w:val="20"/>
                <w:szCs w:val="20"/>
                <w:lang w:eastAsia="en-US"/>
              </w:rPr>
            </w:pPr>
            <w:r w:rsidRPr="008A3DED">
              <w:rPr>
                <w:rFonts w:ascii="Arial" w:eastAsia="Times New Roman" w:hAnsi="Arial" w:cs="Arial"/>
                <w:i/>
                <w:iCs/>
                <w:color w:val="000000"/>
                <w:sz w:val="20"/>
                <w:szCs w:val="20"/>
                <w:lang w:eastAsia="en-US"/>
              </w:rPr>
              <w:t>Percentile 25% (Q1)</w:t>
            </w:r>
          </w:p>
        </w:tc>
        <w:tc>
          <w:tcPr>
            <w:tcW w:w="1136" w:type="dxa"/>
            <w:tcBorders>
              <w:top w:val="nil"/>
              <w:left w:val="nil"/>
              <w:bottom w:val="nil"/>
              <w:right w:val="nil"/>
            </w:tcBorders>
            <w:shd w:val="clear" w:color="auto" w:fill="auto"/>
            <w:noWrap/>
            <w:vAlign w:val="bottom"/>
            <w:hideMark/>
          </w:tcPr>
          <w:p w14:paraId="35E40ACA" w14:textId="77777777" w:rsidR="008A3DED" w:rsidRPr="008A3DED" w:rsidRDefault="008A3DED" w:rsidP="008A3DED">
            <w:pPr>
              <w:spacing w:after="0" w:line="240" w:lineRule="auto"/>
              <w:jc w:val="right"/>
              <w:rPr>
                <w:rFonts w:ascii="Arial" w:eastAsia="Times New Roman" w:hAnsi="Arial" w:cs="Arial"/>
                <w:color w:val="000000"/>
                <w:sz w:val="20"/>
                <w:szCs w:val="20"/>
                <w:lang w:eastAsia="en-US"/>
              </w:rPr>
            </w:pPr>
            <w:r w:rsidRPr="008A3DED">
              <w:rPr>
                <w:rFonts w:ascii="Arial" w:eastAsia="Times New Roman" w:hAnsi="Arial" w:cs="Arial"/>
                <w:color w:val="000000"/>
                <w:sz w:val="20"/>
                <w:szCs w:val="20"/>
                <w:lang w:eastAsia="en-US"/>
              </w:rPr>
              <w:t>2.</w:t>
            </w:r>
          </w:p>
        </w:tc>
      </w:tr>
      <w:tr w:rsidR="008A3DED" w:rsidRPr="008A3DED" w14:paraId="294E9344" w14:textId="77777777" w:rsidTr="008A3DED">
        <w:trPr>
          <w:trHeight w:val="240"/>
        </w:trPr>
        <w:tc>
          <w:tcPr>
            <w:tcW w:w="3340" w:type="dxa"/>
            <w:tcBorders>
              <w:top w:val="nil"/>
              <w:left w:val="nil"/>
              <w:bottom w:val="nil"/>
              <w:right w:val="nil"/>
            </w:tcBorders>
            <w:shd w:val="clear" w:color="auto" w:fill="auto"/>
            <w:noWrap/>
            <w:vAlign w:val="bottom"/>
            <w:hideMark/>
          </w:tcPr>
          <w:p w14:paraId="015D1E2B" w14:textId="77777777" w:rsidR="008A3DED" w:rsidRPr="008A3DED" w:rsidRDefault="008A3DED" w:rsidP="008A3DED">
            <w:pPr>
              <w:spacing w:after="0" w:line="240" w:lineRule="auto"/>
              <w:rPr>
                <w:rFonts w:ascii="Arial" w:eastAsia="Times New Roman" w:hAnsi="Arial" w:cs="Arial"/>
                <w:i/>
                <w:iCs/>
                <w:color w:val="000000"/>
                <w:sz w:val="20"/>
                <w:szCs w:val="20"/>
                <w:lang w:eastAsia="en-US"/>
              </w:rPr>
            </w:pPr>
            <w:r w:rsidRPr="008A3DED">
              <w:rPr>
                <w:rFonts w:ascii="Arial" w:eastAsia="Times New Roman" w:hAnsi="Arial" w:cs="Arial"/>
                <w:i/>
                <w:iCs/>
                <w:color w:val="000000"/>
                <w:sz w:val="20"/>
                <w:szCs w:val="20"/>
                <w:lang w:eastAsia="en-US"/>
              </w:rPr>
              <w:t>Geometric Mean</w:t>
            </w:r>
          </w:p>
        </w:tc>
        <w:tc>
          <w:tcPr>
            <w:tcW w:w="1252" w:type="dxa"/>
            <w:tcBorders>
              <w:top w:val="nil"/>
              <w:left w:val="nil"/>
              <w:bottom w:val="nil"/>
              <w:right w:val="nil"/>
            </w:tcBorders>
            <w:shd w:val="clear" w:color="auto" w:fill="auto"/>
            <w:noWrap/>
            <w:vAlign w:val="bottom"/>
            <w:hideMark/>
          </w:tcPr>
          <w:p w14:paraId="6C5B09AC" w14:textId="77777777" w:rsidR="008A3DED" w:rsidRPr="008A3DED" w:rsidRDefault="008A3DED" w:rsidP="008A3DED">
            <w:pPr>
              <w:spacing w:after="0" w:line="240" w:lineRule="auto"/>
              <w:jc w:val="right"/>
              <w:rPr>
                <w:rFonts w:ascii="Arial" w:eastAsia="Times New Roman" w:hAnsi="Arial" w:cs="Arial"/>
                <w:color w:val="000000"/>
                <w:sz w:val="20"/>
                <w:szCs w:val="20"/>
                <w:lang w:eastAsia="en-US"/>
              </w:rPr>
            </w:pPr>
            <w:r w:rsidRPr="008A3DED">
              <w:rPr>
                <w:rFonts w:ascii="Arial" w:eastAsia="Times New Roman" w:hAnsi="Arial" w:cs="Arial"/>
                <w:color w:val="000000"/>
                <w:sz w:val="20"/>
                <w:szCs w:val="20"/>
                <w:lang w:eastAsia="en-US"/>
              </w:rPr>
              <w:t>3.84845</w:t>
            </w:r>
          </w:p>
        </w:tc>
        <w:tc>
          <w:tcPr>
            <w:tcW w:w="2942" w:type="dxa"/>
            <w:tcBorders>
              <w:top w:val="nil"/>
              <w:left w:val="nil"/>
              <w:bottom w:val="nil"/>
              <w:right w:val="nil"/>
            </w:tcBorders>
            <w:shd w:val="clear" w:color="auto" w:fill="auto"/>
            <w:noWrap/>
            <w:vAlign w:val="bottom"/>
            <w:hideMark/>
          </w:tcPr>
          <w:p w14:paraId="7B8EF235" w14:textId="77777777" w:rsidR="008A3DED" w:rsidRPr="008A3DED" w:rsidRDefault="008A3DED" w:rsidP="008A3DED">
            <w:pPr>
              <w:spacing w:after="0" w:line="240" w:lineRule="auto"/>
              <w:rPr>
                <w:rFonts w:ascii="Arial" w:eastAsia="Times New Roman" w:hAnsi="Arial" w:cs="Arial"/>
                <w:i/>
                <w:iCs/>
                <w:color w:val="000000"/>
                <w:sz w:val="20"/>
                <w:szCs w:val="20"/>
                <w:lang w:eastAsia="en-US"/>
              </w:rPr>
            </w:pPr>
            <w:r w:rsidRPr="008A3DED">
              <w:rPr>
                <w:rFonts w:ascii="Arial" w:eastAsia="Times New Roman" w:hAnsi="Arial" w:cs="Arial"/>
                <w:i/>
                <w:iCs/>
                <w:color w:val="000000"/>
                <w:sz w:val="20"/>
                <w:szCs w:val="20"/>
                <w:lang w:eastAsia="en-US"/>
              </w:rPr>
              <w:t>Percentile 75% (Q2)</w:t>
            </w:r>
          </w:p>
        </w:tc>
        <w:tc>
          <w:tcPr>
            <w:tcW w:w="1136" w:type="dxa"/>
            <w:tcBorders>
              <w:top w:val="nil"/>
              <w:left w:val="nil"/>
              <w:bottom w:val="nil"/>
              <w:right w:val="nil"/>
            </w:tcBorders>
            <w:shd w:val="clear" w:color="auto" w:fill="auto"/>
            <w:noWrap/>
            <w:vAlign w:val="bottom"/>
            <w:hideMark/>
          </w:tcPr>
          <w:p w14:paraId="35EEE832" w14:textId="77777777" w:rsidR="008A3DED" w:rsidRPr="008A3DED" w:rsidRDefault="008A3DED" w:rsidP="008A3DED">
            <w:pPr>
              <w:spacing w:after="0" w:line="240" w:lineRule="auto"/>
              <w:jc w:val="right"/>
              <w:rPr>
                <w:rFonts w:ascii="Arial" w:eastAsia="Times New Roman" w:hAnsi="Arial" w:cs="Arial"/>
                <w:color w:val="000000"/>
                <w:sz w:val="20"/>
                <w:szCs w:val="20"/>
                <w:lang w:eastAsia="en-US"/>
              </w:rPr>
            </w:pPr>
            <w:r w:rsidRPr="008A3DED">
              <w:rPr>
                <w:rFonts w:ascii="Arial" w:eastAsia="Times New Roman" w:hAnsi="Arial" w:cs="Arial"/>
                <w:color w:val="000000"/>
                <w:sz w:val="20"/>
                <w:szCs w:val="20"/>
                <w:lang w:eastAsia="en-US"/>
              </w:rPr>
              <w:t>8.</w:t>
            </w:r>
          </w:p>
        </w:tc>
      </w:tr>
      <w:tr w:rsidR="008A3DED" w:rsidRPr="008A3DED" w14:paraId="46722394" w14:textId="77777777" w:rsidTr="008A3DED">
        <w:trPr>
          <w:trHeight w:val="240"/>
        </w:trPr>
        <w:tc>
          <w:tcPr>
            <w:tcW w:w="3340" w:type="dxa"/>
            <w:tcBorders>
              <w:top w:val="nil"/>
              <w:left w:val="nil"/>
              <w:bottom w:val="nil"/>
              <w:right w:val="nil"/>
            </w:tcBorders>
            <w:shd w:val="clear" w:color="auto" w:fill="auto"/>
            <w:noWrap/>
            <w:vAlign w:val="bottom"/>
            <w:hideMark/>
          </w:tcPr>
          <w:p w14:paraId="46746E05" w14:textId="77777777" w:rsidR="008A3DED" w:rsidRPr="008A3DED" w:rsidRDefault="008A3DED" w:rsidP="008A3DED">
            <w:pPr>
              <w:spacing w:after="0" w:line="240" w:lineRule="auto"/>
              <w:rPr>
                <w:rFonts w:ascii="Arial" w:eastAsia="Times New Roman" w:hAnsi="Arial" w:cs="Arial"/>
                <w:i/>
                <w:iCs/>
                <w:color w:val="000000"/>
                <w:sz w:val="20"/>
                <w:szCs w:val="20"/>
                <w:lang w:eastAsia="en-US"/>
              </w:rPr>
            </w:pPr>
            <w:r w:rsidRPr="008A3DED">
              <w:rPr>
                <w:rFonts w:ascii="Arial" w:eastAsia="Times New Roman" w:hAnsi="Arial" w:cs="Arial"/>
                <w:i/>
                <w:iCs/>
                <w:color w:val="000000"/>
                <w:sz w:val="20"/>
                <w:szCs w:val="20"/>
                <w:lang w:eastAsia="en-US"/>
              </w:rPr>
              <w:t>Harmonic Mean</w:t>
            </w:r>
          </w:p>
        </w:tc>
        <w:tc>
          <w:tcPr>
            <w:tcW w:w="1252" w:type="dxa"/>
            <w:tcBorders>
              <w:top w:val="nil"/>
              <w:left w:val="nil"/>
              <w:bottom w:val="nil"/>
              <w:right w:val="nil"/>
            </w:tcBorders>
            <w:shd w:val="clear" w:color="auto" w:fill="auto"/>
            <w:noWrap/>
            <w:vAlign w:val="bottom"/>
            <w:hideMark/>
          </w:tcPr>
          <w:p w14:paraId="7BAD993E" w14:textId="77777777" w:rsidR="008A3DED" w:rsidRPr="008A3DED" w:rsidRDefault="008A3DED" w:rsidP="008A3DED">
            <w:pPr>
              <w:spacing w:after="0" w:line="240" w:lineRule="auto"/>
              <w:jc w:val="right"/>
              <w:rPr>
                <w:rFonts w:ascii="Arial" w:eastAsia="Times New Roman" w:hAnsi="Arial" w:cs="Arial"/>
                <w:color w:val="000000"/>
                <w:sz w:val="20"/>
                <w:szCs w:val="20"/>
                <w:lang w:eastAsia="en-US"/>
              </w:rPr>
            </w:pPr>
            <w:r w:rsidRPr="008A3DED">
              <w:rPr>
                <w:rFonts w:ascii="Arial" w:eastAsia="Times New Roman" w:hAnsi="Arial" w:cs="Arial"/>
                <w:color w:val="000000"/>
                <w:sz w:val="20"/>
                <w:szCs w:val="20"/>
                <w:lang w:eastAsia="en-US"/>
              </w:rPr>
              <w:t>2.67611</w:t>
            </w:r>
          </w:p>
        </w:tc>
        <w:tc>
          <w:tcPr>
            <w:tcW w:w="2942" w:type="dxa"/>
            <w:tcBorders>
              <w:top w:val="nil"/>
              <w:left w:val="nil"/>
              <w:bottom w:val="nil"/>
              <w:right w:val="nil"/>
            </w:tcBorders>
            <w:shd w:val="clear" w:color="auto" w:fill="auto"/>
            <w:noWrap/>
            <w:vAlign w:val="bottom"/>
            <w:hideMark/>
          </w:tcPr>
          <w:p w14:paraId="4DDCE126" w14:textId="77777777" w:rsidR="008A3DED" w:rsidRPr="008A3DED" w:rsidRDefault="008A3DED" w:rsidP="008A3DED">
            <w:pPr>
              <w:spacing w:after="0" w:line="240" w:lineRule="auto"/>
              <w:rPr>
                <w:rFonts w:ascii="Arial" w:eastAsia="Times New Roman" w:hAnsi="Arial" w:cs="Arial"/>
                <w:i/>
                <w:iCs/>
                <w:color w:val="000000"/>
                <w:sz w:val="20"/>
                <w:szCs w:val="20"/>
                <w:lang w:eastAsia="en-US"/>
              </w:rPr>
            </w:pPr>
            <w:r w:rsidRPr="008A3DED">
              <w:rPr>
                <w:rFonts w:ascii="Arial" w:eastAsia="Times New Roman" w:hAnsi="Arial" w:cs="Arial"/>
                <w:i/>
                <w:iCs/>
                <w:color w:val="000000"/>
                <w:sz w:val="20"/>
                <w:szCs w:val="20"/>
                <w:lang w:eastAsia="en-US"/>
              </w:rPr>
              <w:t>IQR</w:t>
            </w:r>
          </w:p>
        </w:tc>
        <w:tc>
          <w:tcPr>
            <w:tcW w:w="1136" w:type="dxa"/>
            <w:tcBorders>
              <w:top w:val="nil"/>
              <w:left w:val="nil"/>
              <w:bottom w:val="nil"/>
              <w:right w:val="nil"/>
            </w:tcBorders>
            <w:shd w:val="clear" w:color="auto" w:fill="auto"/>
            <w:noWrap/>
            <w:vAlign w:val="bottom"/>
            <w:hideMark/>
          </w:tcPr>
          <w:p w14:paraId="2DB651F0" w14:textId="77777777" w:rsidR="008A3DED" w:rsidRPr="008A3DED" w:rsidRDefault="008A3DED" w:rsidP="008A3DED">
            <w:pPr>
              <w:spacing w:after="0" w:line="240" w:lineRule="auto"/>
              <w:jc w:val="right"/>
              <w:rPr>
                <w:rFonts w:ascii="Arial" w:eastAsia="Times New Roman" w:hAnsi="Arial" w:cs="Arial"/>
                <w:color w:val="000000"/>
                <w:sz w:val="20"/>
                <w:szCs w:val="20"/>
                <w:lang w:eastAsia="en-US"/>
              </w:rPr>
            </w:pPr>
            <w:r w:rsidRPr="008A3DED">
              <w:rPr>
                <w:rFonts w:ascii="Arial" w:eastAsia="Times New Roman" w:hAnsi="Arial" w:cs="Arial"/>
                <w:color w:val="000000"/>
                <w:sz w:val="20"/>
                <w:szCs w:val="20"/>
                <w:lang w:eastAsia="en-US"/>
              </w:rPr>
              <w:t>6.</w:t>
            </w:r>
          </w:p>
        </w:tc>
      </w:tr>
      <w:tr w:rsidR="008A3DED" w:rsidRPr="008A3DED" w14:paraId="156C4384" w14:textId="77777777" w:rsidTr="008A3DED">
        <w:trPr>
          <w:trHeight w:val="240"/>
        </w:trPr>
        <w:tc>
          <w:tcPr>
            <w:tcW w:w="3340" w:type="dxa"/>
            <w:tcBorders>
              <w:top w:val="nil"/>
              <w:left w:val="nil"/>
              <w:bottom w:val="nil"/>
              <w:right w:val="nil"/>
            </w:tcBorders>
            <w:shd w:val="clear" w:color="auto" w:fill="auto"/>
            <w:noWrap/>
            <w:vAlign w:val="bottom"/>
            <w:hideMark/>
          </w:tcPr>
          <w:p w14:paraId="23CBB1DE" w14:textId="77777777" w:rsidR="008A3DED" w:rsidRPr="008A3DED" w:rsidRDefault="008A3DED" w:rsidP="008A3DED">
            <w:pPr>
              <w:spacing w:after="0" w:line="240" w:lineRule="auto"/>
              <w:rPr>
                <w:rFonts w:ascii="Arial" w:eastAsia="Times New Roman" w:hAnsi="Arial" w:cs="Arial"/>
                <w:i/>
                <w:iCs/>
                <w:color w:val="000000"/>
                <w:sz w:val="20"/>
                <w:szCs w:val="20"/>
                <w:lang w:eastAsia="en-US"/>
              </w:rPr>
            </w:pPr>
            <w:r w:rsidRPr="008A3DED">
              <w:rPr>
                <w:rFonts w:ascii="Arial" w:eastAsia="Times New Roman" w:hAnsi="Arial" w:cs="Arial"/>
                <w:i/>
                <w:iCs/>
                <w:color w:val="000000"/>
                <w:sz w:val="20"/>
                <w:szCs w:val="20"/>
                <w:lang w:eastAsia="en-US"/>
              </w:rPr>
              <w:t>Mode</w:t>
            </w:r>
          </w:p>
        </w:tc>
        <w:tc>
          <w:tcPr>
            <w:tcW w:w="1252" w:type="dxa"/>
            <w:tcBorders>
              <w:top w:val="nil"/>
              <w:left w:val="nil"/>
              <w:bottom w:val="nil"/>
              <w:right w:val="nil"/>
            </w:tcBorders>
            <w:shd w:val="clear" w:color="auto" w:fill="auto"/>
            <w:noWrap/>
            <w:vAlign w:val="bottom"/>
            <w:hideMark/>
          </w:tcPr>
          <w:p w14:paraId="587367F7" w14:textId="77777777" w:rsidR="008A3DED" w:rsidRPr="008A3DED" w:rsidRDefault="008A3DED" w:rsidP="008A3DED">
            <w:pPr>
              <w:spacing w:after="0" w:line="240" w:lineRule="auto"/>
              <w:jc w:val="right"/>
              <w:rPr>
                <w:rFonts w:ascii="Arial" w:eastAsia="Times New Roman" w:hAnsi="Arial" w:cs="Arial"/>
                <w:color w:val="000000"/>
                <w:sz w:val="20"/>
                <w:szCs w:val="20"/>
                <w:lang w:eastAsia="en-US"/>
              </w:rPr>
            </w:pPr>
            <w:r w:rsidRPr="008A3DED">
              <w:rPr>
                <w:rFonts w:ascii="Arial" w:eastAsia="Times New Roman" w:hAnsi="Arial" w:cs="Arial"/>
                <w:color w:val="000000"/>
                <w:sz w:val="20"/>
                <w:szCs w:val="20"/>
                <w:lang w:eastAsia="en-US"/>
              </w:rPr>
              <w:t>1.</w:t>
            </w:r>
          </w:p>
        </w:tc>
        <w:tc>
          <w:tcPr>
            <w:tcW w:w="2942" w:type="dxa"/>
            <w:tcBorders>
              <w:top w:val="nil"/>
              <w:left w:val="nil"/>
              <w:bottom w:val="nil"/>
              <w:right w:val="nil"/>
            </w:tcBorders>
            <w:shd w:val="clear" w:color="auto" w:fill="auto"/>
            <w:noWrap/>
            <w:vAlign w:val="bottom"/>
            <w:hideMark/>
          </w:tcPr>
          <w:p w14:paraId="5E685229" w14:textId="77777777" w:rsidR="008A3DED" w:rsidRPr="008A3DED" w:rsidRDefault="008A3DED" w:rsidP="008A3DED">
            <w:pPr>
              <w:spacing w:after="0" w:line="240" w:lineRule="auto"/>
              <w:rPr>
                <w:rFonts w:ascii="Arial" w:eastAsia="Times New Roman" w:hAnsi="Arial" w:cs="Arial"/>
                <w:i/>
                <w:iCs/>
                <w:color w:val="000000"/>
                <w:sz w:val="20"/>
                <w:szCs w:val="20"/>
                <w:lang w:eastAsia="en-US"/>
              </w:rPr>
            </w:pPr>
            <w:r w:rsidRPr="008A3DED">
              <w:rPr>
                <w:rFonts w:ascii="Arial" w:eastAsia="Times New Roman" w:hAnsi="Arial" w:cs="Arial"/>
                <w:i/>
                <w:iCs/>
                <w:color w:val="000000"/>
                <w:sz w:val="20"/>
                <w:szCs w:val="20"/>
                <w:lang w:eastAsia="en-US"/>
              </w:rPr>
              <w:t>MAD</w:t>
            </w:r>
          </w:p>
        </w:tc>
        <w:tc>
          <w:tcPr>
            <w:tcW w:w="1136" w:type="dxa"/>
            <w:tcBorders>
              <w:top w:val="nil"/>
              <w:left w:val="nil"/>
              <w:bottom w:val="nil"/>
              <w:right w:val="nil"/>
            </w:tcBorders>
            <w:shd w:val="clear" w:color="auto" w:fill="auto"/>
            <w:noWrap/>
            <w:vAlign w:val="bottom"/>
            <w:hideMark/>
          </w:tcPr>
          <w:p w14:paraId="6324CA28" w14:textId="77777777" w:rsidR="008A3DED" w:rsidRPr="008A3DED" w:rsidRDefault="008A3DED" w:rsidP="008A3DED">
            <w:pPr>
              <w:spacing w:after="0" w:line="240" w:lineRule="auto"/>
              <w:jc w:val="right"/>
              <w:rPr>
                <w:rFonts w:ascii="Arial" w:eastAsia="Times New Roman" w:hAnsi="Arial" w:cs="Arial"/>
                <w:color w:val="000000"/>
                <w:sz w:val="20"/>
                <w:szCs w:val="20"/>
                <w:lang w:eastAsia="en-US"/>
              </w:rPr>
            </w:pPr>
            <w:r w:rsidRPr="008A3DED">
              <w:rPr>
                <w:rFonts w:ascii="Arial" w:eastAsia="Times New Roman" w:hAnsi="Arial" w:cs="Arial"/>
                <w:color w:val="000000"/>
                <w:sz w:val="20"/>
                <w:szCs w:val="20"/>
                <w:lang w:eastAsia="en-US"/>
              </w:rPr>
              <w:t>2.</w:t>
            </w:r>
          </w:p>
        </w:tc>
      </w:tr>
    </w:tbl>
    <w:p w14:paraId="0455FB21" w14:textId="77777777" w:rsidR="008A3DED" w:rsidRDefault="008A3DED" w:rsidP="006E61BB">
      <w:pPr>
        <w:spacing w:line="480" w:lineRule="auto"/>
      </w:pPr>
    </w:p>
    <w:p w14:paraId="02D583FF" w14:textId="0E6DCFEB" w:rsidR="006E61BB" w:rsidRDefault="00E34213" w:rsidP="006E61BB">
      <w:pPr>
        <w:spacing w:line="480" w:lineRule="auto"/>
      </w:pPr>
      <w:r>
        <w:tab/>
        <w:t xml:space="preserve">The final analysis that I performed was a Case Mix Analysis to find the average MS-DRG weight for patients in hospital group 5 and hospital group 6.  The analysis’ results show that group 5 </w:t>
      </w:r>
      <w:proofErr w:type="gramStart"/>
      <w:r>
        <w:t>hospital</w:t>
      </w:r>
      <w:proofErr w:type="gramEnd"/>
      <w:r>
        <w:t xml:space="preserve"> has a Case Mix Index of .974 and group 6 with a CMI of 2.724.   Based on these findings, I can conclude that hospital group 6 is significantly performing at a higher financial level than my client group data 5.  A high CMI indicates that the hospital p</w:t>
      </w:r>
      <w:r w:rsidR="00A07006">
        <w:t xml:space="preserve">erforms many expensive or high cost services to their patients, which indicates that the hospital receives more money per patient.  </w:t>
      </w:r>
    </w:p>
    <w:p w14:paraId="25CE2B56" w14:textId="3C1CA593" w:rsidR="00A07006" w:rsidRDefault="00A07006" w:rsidP="006E61BB">
      <w:pPr>
        <w:spacing w:line="480" w:lineRule="auto"/>
      </w:pPr>
      <w:r>
        <w:t>Group 5 CMI:</w:t>
      </w:r>
    </w:p>
    <w:tbl>
      <w:tblPr>
        <w:tblW w:w="6860" w:type="dxa"/>
        <w:tblInd w:w="93" w:type="dxa"/>
        <w:tblLook w:val="04A0" w:firstRow="1" w:lastRow="0" w:firstColumn="1" w:lastColumn="0" w:noHBand="0" w:noVBand="1"/>
      </w:tblPr>
      <w:tblGrid>
        <w:gridCol w:w="1300"/>
        <w:gridCol w:w="1300"/>
        <w:gridCol w:w="1900"/>
        <w:gridCol w:w="2360"/>
      </w:tblGrid>
      <w:tr w:rsidR="00A07006" w:rsidRPr="00A07006" w14:paraId="7905E8F0" w14:textId="77777777" w:rsidTr="00A07006">
        <w:trPr>
          <w:trHeight w:val="280"/>
        </w:trPr>
        <w:tc>
          <w:tcPr>
            <w:tcW w:w="1300" w:type="dxa"/>
            <w:tcBorders>
              <w:top w:val="nil"/>
              <w:left w:val="nil"/>
              <w:bottom w:val="single" w:sz="12" w:space="0" w:color="FFFFFF"/>
              <w:right w:val="single" w:sz="4" w:space="0" w:color="FFFFFF"/>
            </w:tcBorders>
            <w:shd w:val="clear" w:color="4F81BD" w:fill="4F81BD"/>
            <w:noWrap/>
            <w:vAlign w:val="bottom"/>
            <w:hideMark/>
          </w:tcPr>
          <w:p w14:paraId="60EF7CD9" w14:textId="77777777" w:rsidR="00A07006" w:rsidRPr="00A07006" w:rsidRDefault="00A07006" w:rsidP="00A07006">
            <w:pPr>
              <w:spacing w:after="0" w:line="240" w:lineRule="auto"/>
              <w:rPr>
                <w:rFonts w:eastAsia="Times New Roman"/>
                <w:b/>
                <w:bCs/>
                <w:lang w:eastAsia="en-US"/>
              </w:rPr>
            </w:pPr>
            <w:r w:rsidRPr="00A07006">
              <w:rPr>
                <w:rFonts w:eastAsia="Times New Roman"/>
                <w:b/>
                <w:bCs/>
                <w:lang w:eastAsia="en-US"/>
              </w:rPr>
              <w:t>MSG-DRG</w:t>
            </w:r>
          </w:p>
        </w:tc>
        <w:tc>
          <w:tcPr>
            <w:tcW w:w="1300" w:type="dxa"/>
            <w:tcBorders>
              <w:top w:val="nil"/>
              <w:left w:val="single" w:sz="4" w:space="0" w:color="FFFFFF"/>
              <w:bottom w:val="single" w:sz="12" w:space="0" w:color="FFFFFF"/>
              <w:right w:val="single" w:sz="4" w:space="0" w:color="FFFFFF"/>
            </w:tcBorders>
            <w:shd w:val="clear" w:color="4F81BD" w:fill="4F81BD"/>
            <w:noWrap/>
            <w:vAlign w:val="bottom"/>
            <w:hideMark/>
          </w:tcPr>
          <w:p w14:paraId="5E958545" w14:textId="77777777" w:rsidR="00A07006" w:rsidRPr="00A07006" w:rsidRDefault="00A07006" w:rsidP="00A07006">
            <w:pPr>
              <w:spacing w:after="0" w:line="240" w:lineRule="auto"/>
              <w:rPr>
                <w:rFonts w:eastAsia="Times New Roman"/>
                <w:b/>
                <w:bCs/>
                <w:lang w:eastAsia="en-US"/>
              </w:rPr>
            </w:pPr>
            <w:r w:rsidRPr="00A07006">
              <w:rPr>
                <w:rFonts w:eastAsia="Times New Roman"/>
                <w:b/>
                <w:bCs/>
                <w:lang w:eastAsia="en-US"/>
              </w:rPr>
              <w:t xml:space="preserve"># </w:t>
            </w:r>
            <w:proofErr w:type="gramStart"/>
            <w:r w:rsidRPr="00A07006">
              <w:rPr>
                <w:rFonts w:eastAsia="Times New Roman"/>
                <w:b/>
                <w:bCs/>
                <w:lang w:eastAsia="en-US"/>
              </w:rPr>
              <w:t>of</w:t>
            </w:r>
            <w:proofErr w:type="gramEnd"/>
            <w:r w:rsidRPr="00A07006">
              <w:rPr>
                <w:rFonts w:eastAsia="Times New Roman"/>
                <w:b/>
                <w:bCs/>
                <w:lang w:eastAsia="en-US"/>
              </w:rPr>
              <w:t xml:space="preserve"> cases</w:t>
            </w:r>
          </w:p>
        </w:tc>
        <w:tc>
          <w:tcPr>
            <w:tcW w:w="1900" w:type="dxa"/>
            <w:tcBorders>
              <w:top w:val="nil"/>
              <w:left w:val="single" w:sz="4" w:space="0" w:color="FFFFFF"/>
              <w:bottom w:val="single" w:sz="12" w:space="0" w:color="FFFFFF"/>
              <w:right w:val="single" w:sz="4" w:space="0" w:color="FFFFFF"/>
            </w:tcBorders>
            <w:shd w:val="clear" w:color="4F81BD" w:fill="4F81BD"/>
            <w:noWrap/>
            <w:vAlign w:val="bottom"/>
            <w:hideMark/>
          </w:tcPr>
          <w:p w14:paraId="29268C3F" w14:textId="77777777" w:rsidR="00A07006" w:rsidRPr="00A07006" w:rsidRDefault="00A07006" w:rsidP="00A07006">
            <w:pPr>
              <w:spacing w:after="0" w:line="240" w:lineRule="auto"/>
              <w:rPr>
                <w:rFonts w:eastAsia="Times New Roman"/>
                <w:b/>
                <w:bCs/>
                <w:lang w:eastAsia="en-US"/>
              </w:rPr>
            </w:pPr>
            <w:r w:rsidRPr="00A07006">
              <w:rPr>
                <w:rFonts w:eastAsia="Times New Roman"/>
                <w:b/>
                <w:bCs/>
                <w:lang w:eastAsia="en-US"/>
              </w:rPr>
              <w:t>Relative weight</w:t>
            </w:r>
          </w:p>
        </w:tc>
        <w:tc>
          <w:tcPr>
            <w:tcW w:w="2360" w:type="dxa"/>
            <w:tcBorders>
              <w:top w:val="nil"/>
              <w:left w:val="single" w:sz="4" w:space="0" w:color="FFFFFF"/>
              <w:bottom w:val="single" w:sz="12" w:space="0" w:color="FFFFFF"/>
              <w:right w:val="nil"/>
            </w:tcBorders>
            <w:shd w:val="clear" w:color="4F81BD" w:fill="4F81BD"/>
            <w:noWrap/>
            <w:vAlign w:val="bottom"/>
            <w:hideMark/>
          </w:tcPr>
          <w:p w14:paraId="46DF211B" w14:textId="77777777" w:rsidR="00A07006" w:rsidRPr="00A07006" w:rsidRDefault="00A07006" w:rsidP="00A07006">
            <w:pPr>
              <w:spacing w:after="0" w:line="240" w:lineRule="auto"/>
              <w:rPr>
                <w:rFonts w:eastAsia="Times New Roman"/>
                <w:b/>
                <w:bCs/>
                <w:lang w:eastAsia="en-US"/>
              </w:rPr>
            </w:pPr>
            <w:r w:rsidRPr="00A07006">
              <w:rPr>
                <w:rFonts w:eastAsia="Times New Roman"/>
                <w:b/>
                <w:bCs/>
                <w:lang w:eastAsia="en-US"/>
              </w:rPr>
              <w:t>Total relative weight</w:t>
            </w:r>
          </w:p>
        </w:tc>
      </w:tr>
      <w:tr w:rsidR="00A07006" w:rsidRPr="00A07006" w14:paraId="2381AF46" w14:textId="77777777" w:rsidTr="00A07006">
        <w:trPr>
          <w:trHeight w:val="280"/>
        </w:trPr>
        <w:tc>
          <w:tcPr>
            <w:tcW w:w="1300" w:type="dxa"/>
            <w:tcBorders>
              <w:top w:val="single" w:sz="4" w:space="0" w:color="FFFFFF"/>
              <w:left w:val="nil"/>
              <w:bottom w:val="single" w:sz="4" w:space="0" w:color="FFFFFF"/>
              <w:right w:val="single" w:sz="4" w:space="0" w:color="FFFFFF"/>
            </w:tcBorders>
            <w:shd w:val="clear" w:color="B8CCE4" w:fill="B8CCE4"/>
            <w:noWrap/>
            <w:vAlign w:val="bottom"/>
            <w:hideMark/>
          </w:tcPr>
          <w:p w14:paraId="72C6411C" w14:textId="77777777" w:rsidR="00A07006" w:rsidRPr="00A07006" w:rsidRDefault="00A07006" w:rsidP="00A07006">
            <w:pPr>
              <w:spacing w:after="0" w:line="240" w:lineRule="auto"/>
              <w:jc w:val="right"/>
              <w:rPr>
                <w:rFonts w:eastAsia="Times New Roman"/>
                <w:color w:val="000000"/>
                <w:lang w:eastAsia="en-US"/>
              </w:rPr>
            </w:pPr>
            <w:r w:rsidRPr="00A07006">
              <w:rPr>
                <w:rFonts w:eastAsia="Times New Roman"/>
                <w:color w:val="000000"/>
                <w:lang w:eastAsia="en-US"/>
              </w:rPr>
              <w:t>682</w:t>
            </w:r>
          </w:p>
        </w:tc>
        <w:tc>
          <w:tcPr>
            <w:tcW w:w="130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3ABCCE2D" w14:textId="77777777" w:rsidR="00A07006" w:rsidRPr="00A07006" w:rsidRDefault="00A07006" w:rsidP="00A07006">
            <w:pPr>
              <w:spacing w:after="0" w:line="240" w:lineRule="auto"/>
              <w:jc w:val="right"/>
              <w:rPr>
                <w:rFonts w:eastAsia="Times New Roman"/>
                <w:color w:val="000000"/>
                <w:lang w:eastAsia="en-US"/>
              </w:rPr>
            </w:pPr>
            <w:r w:rsidRPr="00A07006">
              <w:rPr>
                <w:rFonts w:eastAsia="Times New Roman"/>
                <w:color w:val="000000"/>
                <w:lang w:eastAsia="en-US"/>
              </w:rPr>
              <w:t>120</w:t>
            </w:r>
          </w:p>
        </w:tc>
        <w:tc>
          <w:tcPr>
            <w:tcW w:w="190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783E69B0" w14:textId="77777777" w:rsidR="00A07006" w:rsidRPr="00A07006" w:rsidRDefault="00A07006" w:rsidP="00A07006">
            <w:pPr>
              <w:spacing w:after="0" w:line="240" w:lineRule="auto"/>
              <w:jc w:val="right"/>
              <w:rPr>
                <w:rFonts w:eastAsia="Times New Roman"/>
                <w:color w:val="000000"/>
                <w:lang w:eastAsia="en-US"/>
              </w:rPr>
            </w:pPr>
            <w:r w:rsidRPr="00A07006">
              <w:rPr>
                <w:rFonts w:eastAsia="Times New Roman"/>
                <w:color w:val="000000"/>
                <w:lang w:eastAsia="en-US"/>
              </w:rPr>
              <w:t>1.5401</w:t>
            </w:r>
          </w:p>
        </w:tc>
        <w:tc>
          <w:tcPr>
            <w:tcW w:w="2360" w:type="dxa"/>
            <w:tcBorders>
              <w:top w:val="single" w:sz="4" w:space="0" w:color="FFFFFF"/>
              <w:left w:val="single" w:sz="4" w:space="0" w:color="FFFFFF"/>
              <w:bottom w:val="single" w:sz="4" w:space="0" w:color="FFFFFF"/>
              <w:right w:val="nil"/>
            </w:tcBorders>
            <w:shd w:val="clear" w:color="B8CCE4" w:fill="B8CCE4"/>
            <w:noWrap/>
            <w:vAlign w:val="bottom"/>
            <w:hideMark/>
          </w:tcPr>
          <w:p w14:paraId="0D6980DF" w14:textId="77777777" w:rsidR="00A07006" w:rsidRPr="00A07006" w:rsidRDefault="00A07006" w:rsidP="00A07006">
            <w:pPr>
              <w:spacing w:after="0" w:line="240" w:lineRule="auto"/>
              <w:jc w:val="right"/>
              <w:rPr>
                <w:rFonts w:eastAsia="Times New Roman"/>
                <w:color w:val="000000"/>
                <w:lang w:eastAsia="en-US"/>
              </w:rPr>
            </w:pPr>
            <w:r w:rsidRPr="00A07006">
              <w:rPr>
                <w:rFonts w:eastAsia="Times New Roman"/>
                <w:color w:val="000000"/>
                <w:lang w:eastAsia="en-US"/>
              </w:rPr>
              <w:t>184.812</w:t>
            </w:r>
          </w:p>
        </w:tc>
      </w:tr>
      <w:tr w:rsidR="00A07006" w:rsidRPr="00A07006" w14:paraId="3C3005C5" w14:textId="77777777" w:rsidTr="00A07006">
        <w:trPr>
          <w:trHeight w:val="280"/>
        </w:trPr>
        <w:tc>
          <w:tcPr>
            <w:tcW w:w="1300" w:type="dxa"/>
            <w:tcBorders>
              <w:top w:val="single" w:sz="4" w:space="0" w:color="FFFFFF"/>
              <w:left w:val="nil"/>
              <w:bottom w:val="single" w:sz="4" w:space="0" w:color="FFFFFF"/>
              <w:right w:val="single" w:sz="4" w:space="0" w:color="FFFFFF"/>
            </w:tcBorders>
            <w:shd w:val="clear" w:color="DCE6F1" w:fill="DCE6F1"/>
            <w:noWrap/>
            <w:vAlign w:val="bottom"/>
            <w:hideMark/>
          </w:tcPr>
          <w:p w14:paraId="412DD61D" w14:textId="77777777" w:rsidR="00A07006" w:rsidRPr="00A07006" w:rsidRDefault="00A07006" w:rsidP="00A07006">
            <w:pPr>
              <w:spacing w:after="0" w:line="240" w:lineRule="auto"/>
              <w:jc w:val="right"/>
              <w:rPr>
                <w:rFonts w:eastAsia="Times New Roman"/>
                <w:color w:val="000000"/>
                <w:lang w:eastAsia="en-US"/>
              </w:rPr>
            </w:pPr>
            <w:r w:rsidRPr="00A07006">
              <w:rPr>
                <w:rFonts w:eastAsia="Times New Roman"/>
                <w:color w:val="000000"/>
                <w:lang w:eastAsia="en-US"/>
              </w:rPr>
              <w:t>683</w:t>
            </w:r>
          </w:p>
        </w:tc>
        <w:tc>
          <w:tcPr>
            <w:tcW w:w="130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167BED88" w14:textId="77777777" w:rsidR="00A07006" w:rsidRPr="00A07006" w:rsidRDefault="00A07006" w:rsidP="00A07006">
            <w:pPr>
              <w:spacing w:after="0" w:line="240" w:lineRule="auto"/>
              <w:jc w:val="right"/>
              <w:rPr>
                <w:rFonts w:eastAsia="Times New Roman"/>
                <w:color w:val="000000"/>
                <w:lang w:eastAsia="en-US"/>
              </w:rPr>
            </w:pPr>
            <w:r w:rsidRPr="00A07006">
              <w:rPr>
                <w:rFonts w:eastAsia="Times New Roman"/>
                <w:color w:val="000000"/>
                <w:lang w:eastAsia="en-US"/>
              </w:rPr>
              <w:t>173</w:t>
            </w:r>
          </w:p>
        </w:tc>
        <w:tc>
          <w:tcPr>
            <w:tcW w:w="190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2B542976" w14:textId="77777777" w:rsidR="00A07006" w:rsidRPr="00A07006" w:rsidRDefault="00A07006" w:rsidP="00A07006">
            <w:pPr>
              <w:spacing w:after="0" w:line="240" w:lineRule="auto"/>
              <w:jc w:val="right"/>
              <w:rPr>
                <w:rFonts w:eastAsia="Times New Roman"/>
                <w:color w:val="000000"/>
                <w:lang w:eastAsia="en-US"/>
              </w:rPr>
            </w:pPr>
            <w:r w:rsidRPr="00A07006">
              <w:rPr>
                <w:rFonts w:eastAsia="Times New Roman"/>
                <w:color w:val="000000"/>
                <w:lang w:eastAsia="en-US"/>
              </w:rPr>
              <w:t>0.9282</w:t>
            </w:r>
          </w:p>
        </w:tc>
        <w:tc>
          <w:tcPr>
            <w:tcW w:w="2360" w:type="dxa"/>
            <w:tcBorders>
              <w:top w:val="single" w:sz="4" w:space="0" w:color="FFFFFF"/>
              <w:left w:val="single" w:sz="4" w:space="0" w:color="FFFFFF"/>
              <w:bottom w:val="single" w:sz="4" w:space="0" w:color="FFFFFF"/>
              <w:right w:val="nil"/>
            </w:tcBorders>
            <w:shd w:val="clear" w:color="DCE6F1" w:fill="DCE6F1"/>
            <w:noWrap/>
            <w:vAlign w:val="bottom"/>
            <w:hideMark/>
          </w:tcPr>
          <w:p w14:paraId="56C77067" w14:textId="77777777" w:rsidR="00A07006" w:rsidRPr="00A07006" w:rsidRDefault="00A07006" w:rsidP="00A07006">
            <w:pPr>
              <w:spacing w:after="0" w:line="240" w:lineRule="auto"/>
              <w:jc w:val="right"/>
              <w:rPr>
                <w:rFonts w:eastAsia="Times New Roman"/>
                <w:color w:val="000000"/>
                <w:lang w:eastAsia="en-US"/>
              </w:rPr>
            </w:pPr>
            <w:r w:rsidRPr="00A07006">
              <w:rPr>
                <w:rFonts w:eastAsia="Times New Roman"/>
                <w:color w:val="000000"/>
                <w:lang w:eastAsia="en-US"/>
              </w:rPr>
              <w:t>160.579</w:t>
            </w:r>
          </w:p>
        </w:tc>
      </w:tr>
      <w:tr w:rsidR="00A07006" w:rsidRPr="00A07006" w14:paraId="3863D47C" w14:textId="77777777" w:rsidTr="00A07006">
        <w:trPr>
          <w:trHeight w:val="280"/>
        </w:trPr>
        <w:tc>
          <w:tcPr>
            <w:tcW w:w="1300" w:type="dxa"/>
            <w:tcBorders>
              <w:top w:val="single" w:sz="4" w:space="0" w:color="FFFFFF"/>
              <w:left w:val="nil"/>
              <w:bottom w:val="single" w:sz="4" w:space="0" w:color="FFFFFF"/>
              <w:right w:val="single" w:sz="4" w:space="0" w:color="FFFFFF"/>
            </w:tcBorders>
            <w:shd w:val="clear" w:color="B8CCE4" w:fill="B8CCE4"/>
            <w:noWrap/>
            <w:vAlign w:val="bottom"/>
            <w:hideMark/>
          </w:tcPr>
          <w:p w14:paraId="195A350E" w14:textId="77777777" w:rsidR="00A07006" w:rsidRPr="00A07006" w:rsidRDefault="00A07006" w:rsidP="00A07006">
            <w:pPr>
              <w:spacing w:after="0" w:line="240" w:lineRule="auto"/>
              <w:jc w:val="right"/>
              <w:rPr>
                <w:rFonts w:eastAsia="Times New Roman"/>
                <w:color w:val="000000"/>
                <w:lang w:eastAsia="en-US"/>
              </w:rPr>
            </w:pPr>
            <w:r w:rsidRPr="00A07006">
              <w:rPr>
                <w:rFonts w:eastAsia="Times New Roman"/>
                <w:color w:val="000000"/>
                <w:lang w:eastAsia="en-US"/>
              </w:rPr>
              <w:t>684</w:t>
            </w:r>
          </w:p>
        </w:tc>
        <w:tc>
          <w:tcPr>
            <w:tcW w:w="130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34B20F70" w14:textId="77777777" w:rsidR="00A07006" w:rsidRPr="00A07006" w:rsidRDefault="00A07006" w:rsidP="00A07006">
            <w:pPr>
              <w:spacing w:after="0" w:line="240" w:lineRule="auto"/>
              <w:jc w:val="right"/>
              <w:rPr>
                <w:rFonts w:eastAsia="Times New Roman"/>
                <w:color w:val="000000"/>
                <w:lang w:eastAsia="en-US"/>
              </w:rPr>
            </w:pPr>
            <w:r w:rsidRPr="00A07006">
              <w:rPr>
                <w:rFonts w:eastAsia="Times New Roman"/>
                <w:color w:val="000000"/>
                <w:lang w:eastAsia="en-US"/>
              </w:rPr>
              <w:t>32</w:t>
            </w:r>
          </w:p>
        </w:tc>
        <w:tc>
          <w:tcPr>
            <w:tcW w:w="190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2E06FBC1" w14:textId="77777777" w:rsidR="00A07006" w:rsidRPr="00A07006" w:rsidRDefault="00A07006" w:rsidP="00A07006">
            <w:pPr>
              <w:spacing w:after="0" w:line="240" w:lineRule="auto"/>
              <w:jc w:val="right"/>
              <w:rPr>
                <w:rFonts w:eastAsia="Times New Roman"/>
                <w:color w:val="000000"/>
                <w:lang w:eastAsia="en-US"/>
              </w:rPr>
            </w:pPr>
            <w:r w:rsidRPr="00A07006">
              <w:rPr>
                <w:rFonts w:eastAsia="Times New Roman"/>
                <w:color w:val="000000"/>
                <w:lang w:eastAsia="en-US"/>
              </w:rPr>
              <w:t>0.6213</w:t>
            </w:r>
          </w:p>
        </w:tc>
        <w:tc>
          <w:tcPr>
            <w:tcW w:w="2360" w:type="dxa"/>
            <w:tcBorders>
              <w:top w:val="single" w:sz="4" w:space="0" w:color="FFFFFF"/>
              <w:left w:val="single" w:sz="4" w:space="0" w:color="FFFFFF"/>
              <w:bottom w:val="single" w:sz="4" w:space="0" w:color="FFFFFF"/>
              <w:right w:val="nil"/>
            </w:tcBorders>
            <w:shd w:val="clear" w:color="B8CCE4" w:fill="B8CCE4"/>
            <w:noWrap/>
            <w:vAlign w:val="bottom"/>
            <w:hideMark/>
          </w:tcPr>
          <w:p w14:paraId="5CF4DA34" w14:textId="77777777" w:rsidR="00A07006" w:rsidRPr="00A07006" w:rsidRDefault="00A07006" w:rsidP="00A07006">
            <w:pPr>
              <w:spacing w:after="0" w:line="240" w:lineRule="auto"/>
              <w:jc w:val="right"/>
              <w:rPr>
                <w:rFonts w:eastAsia="Times New Roman"/>
                <w:color w:val="000000"/>
                <w:lang w:eastAsia="en-US"/>
              </w:rPr>
            </w:pPr>
            <w:r w:rsidRPr="00A07006">
              <w:rPr>
                <w:rFonts w:eastAsia="Times New Roman"/>
                <w:color w:val="000000"/>
                <w:lang w:eastAsia="en-US"/>
              </w:rPr>
              <w:t>19.882</w:t>
            </w:r>
          </w:p>
        </w:tc>
      </w:tr>
      <w:tr w:rsidR="00A07006" w:rsidRPr="00A07006" w14:paraId="55993CEE" w14:textId="77777777" w:rsidTr="00A07006">
        <w:trPr>
          <w:trHeight w:val="280"/>
        </w:trPr>
        <w:tc>
          <w:tcPr>
            <w:tcW w:w="1300" w:type="dxa"/>
            <w:tcBorders>
              <w:top w:val="single" w:sz="4" w:space="0" w:color="FFFFFF"/>
              <w:left w:val="nil"/>
              <w:bottom w:val="single" w:sz="4" w:space="0" w:color="FFFFFF"/>
              <w:right w:val="single" w:sz="4" w:space="0" w:color="FFFFFF"/>
            </w:tcBorders>
            <w:shd w:val="clear" w:color="DCE6F1" w:fill="DCE6F1"/>
            <w:noWrap/>
            <w:vAlign w:val="bottom"/>
            <w:hideMark/>
          </w:tcPr>
          <w:p w14:paraId="68DB597C" w14:textId="77777777" w:rsidR="00A07006" w:rsidRPr="00A07006" w:rsidRDefault="00A07006" w:rsidP="00A07006">
            <w:pPr>
              <w:spacing w:after="0" w:line="240" w:lineRule="auto"/>
              <w:rPr>
                <w:rFonts w:eastAsia="Times New Roman"/>
                <w:color w:val="000000"/>
                <w:lang w:eastAsia="en-US"/>
              </w:rPr>
            </w:pPr>
            <w:proofErr w:type="gramStart"/>
            <w:r w:rsidRPr="00A07006">
              <w:rPr>
                <w:rFonts w:eastAsia="Times New Roman"/>
                <w:color w:val="000000"/>
                <w:lang w:eastAsia="en-US"/>
              </w:rPr>
              <w:t>totals</w:t>
            </w:r>
            <w:proofErr w:type="gramEnd"/>
          </w:p>
        </w:tc>
        <w:tc>
          <w:tcPr>
            <w:tcW w:w="130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4204CBFA" w14:textId="77777777" w:rsidR="00A07006" w:rsidRPr="00A07006" w:rsidRDefault="00A07006" w:rsidP="00A07006">
            <w:pPr>
              <w:spacing w:after="0" w:line="240" w:lineRule="auto"/>
              <w:jc w:val="right"/>
              <w:rPr>
                <w:rFonts w:eastAsia="Times New Roman"/>
                <w:color w:val="000000"/>
                <w:lang w:eastAsia="en-US"/>
              </w:rPr>
            </w:pPr>
            <w:r w:rsidRPr="00A07006">
              <w:rPr>
                <w:rFonts w:eastAsia="Times New Roman"/>
                <w:color w:val="000000"/>
                <w:lang w:eastAsia="en-US"/>
              </w:rPr>
              <w:t>375</w:t>
            </w:r>
          </w:p>
        </w:tc>
        <w:tc>
          <w:tcPr>
            <w:tcW w:w="190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4D121F2B" w14:textId="77777777" w:rsidR="00A07006" w:rsidRPr="00A07006" w:rsidRDefault="00A07006" w:rsidP="00A07006">
            <w:pPr>
              <w:spacing w:after="0" w:line="240" w:lineRule="auto"/>
              <w:rPr>
                <w:rFonts w:eastAsia="Times New Roman"/>
                <w:color w:val="000000"/>
                <w:lang w:eastAsia="en-US"/>
              </w:rPr>
            </w:pPr>
          </w:p>
        </w:tc>
        <w:tc>
          <w:tcPr>
            <w:tcW w:w="2360" w:type="dxa"/>
            <w:tcBorders>
              <w:top w:val="single" w:sz="4" w:space="0" w:color="FFFFFF"/>
              <w:left w:val="single" w:sz="4" w:space="0" w:color="FFFFFF"/>
              <w:bottom w:val="single" w:sz="4" w:space="0" w:color="FFFFFF"/>
              <w:right w:val="nil"/>
            </w:tcBorders>
            <w:shd w:val="clear" w:color="DCE6F1" w:fill="DCE6F1"/>
            <w:noWrap/>
            <w:vAlign w:val="bottom"/>
            <w:hideMark/>
          </w:tcPr>
          <w:p w14:paraId="4B429D4C" w14:textId="77777777" w:rsidR="00A07006" w:rsidRPr="00A07006" w:rsidRDefault="00A07006" w:rsidP="00A07006">
            <w:pPr>
              <w:spacing w:after="0" w:line="240" w:lineRule="auto"/>
              <w:jc w:val="right"/>
              <w:rPr>
                <w:rFonts w:eastAsia="Times New Roman"/>
                <w:color w:val="000000"/>
                <w:lang w:eastAsia="en-US"/>
              </w:rPr>
            </w:pPr>
            <w:r w:rsidRPr="00A07006">
              <w:rPr>
                <w:rFonts w:eastAsia="Times New Roman"/>
                <w:color w:val="000000"/>
                <w:lang w:eastAsia="en-US"/>
              </w:rPr>
              <w:t>365.273</w:t>
            </w:r>
          </w:p>
        </w:tc>
      </w:tr>
      <w:tr w:rsidR="00A07006" w:rsidRPr="00A07006" w14:paraId="32FA4422" w14:textId="77777777" w:rsidTr="00A07006">
        <w:trPr>
          <w:trHeight w:val="280"/>
        </w:trPr>
        <w:tc>
          <w:tcPr>
            <w:tcW w:w="1300" w:type="dxa"/>
            <w:tcBorders>
              <w:top w:val="single" w:sz="4" w:space="0" w:color="FFFFFF"/>
              <w:left w:val="nil"/>
              <w:bottom w:val="nil"/>
              <w:right w:val="single" w:sz="4" w:space="0" w:color="FFFFFF"/>
            </w:tcBorders>
            <w:shd w:val="clear" w:color="B8CCE4" w:fill="B8CCE4"/>
            <w:noWrap/>
            <w:vAlign w:val="bottom"/>
            <w:hideMark/>
          </w:tcPr>
          <w:p w14:paraId="72C36BDF" w14:textId="77777777" w:rsidR="00A07006" w:rsidRPr="00A07006" w:rsidRDefault="00A07006" w:rsidP="00A07006">
            <w:pPr>
              <w:spacing w:after="0" w:line="240" w:lineRule="auto"/>
              <w:rPr>
                <w:rFonts w:eastAsia="Times New Roman"/>
                <w:color w:val="000000"/>
                <w:lang w:eastAsia="en-US"/>
              </w:rPr>
            </w:pPr>
          </w:p>
        </w:tc>
        <w:tc>
          <w:tcPr>
            <w:tcW w:w="1300" w:type="dxa"/>
            <w:tcBorders>
              <w:top w:val="single" w:sz="4" w:space="0" w:color="FFFFFF"/>
              <w:left w:val="single" w:sz="4" w:space="0" w:color="FFFFFF"/>
              <w:bottom w:val="nil"/>
              <w:right w:val="single" w:sz="4" w:space="0" w:color="FFFFFF"/>
            </w:tcBorders>
            <w:shd w:val="clear" w:color="B8CCE4" w:fill="B8CCE4"/>
            <w:noWrap/>
            <w:vAlign w:val="bottom"/>
            <w:hideMark/>
          </w:tcPr>
          <w:p w14:paraId="4E0E3C0D" w14:textId="77777777" w:rsidR="00A07006" w:rsidRPr="00A07006" w:rsidRDefault="00A07006" w:rsidP="00A07006">
            <w:pPr>
              <w:spacing w:after="0" w:line="240" w:lineRule="auto"/>
              <w:rPr>
                <w:rFonts w:eastAsia="Times New Roman"/>
                <w:color w:val="000000"/>
                <w:lang w:eastAsia="en-US"/>
              </w:rPr>
            </w:pPr>
          </w:p>
        </w:tc>
        <w:tc>
          <w:tcPr>
            <w:tcW w:w="1900" w:type="dxa"/>
            <w:tcBorders>
              <w:top w:val="single" w:sz="4" w:space="0" w:color="FFFFFF"/>
              <w:left w:val="single" w:sz="4" w:space="0" w:color="FFFFFF"/>
              <w:bottom w:val="nil"/>
              <w:right w:val="single" w:sz="4" w:space="0" w:color="FFFFFF"/>
            </w:tcBorders>
            <w:shd w:val="clear" w:color="B8CCE4" w:fill="B8CCE4"/>
            <w:noWrap/>
            <w:vAlign w:val="bottom"/>
            <w:hideMark/>
          </w:tcPr>
          <w:p w14:paraId="1322AA3F" w14:textId="77777777" w:rsidR="00A07006" w:rsidRPr="00A07006" w:rsidRDefault="00A07006" w:rsidP="00A07006">
            <w:pPr>
              <w:spacing w:after="0" w:line="240" w:lineRule="auto"/>
              <w:rPr>
                <w:rFonts w:eastAsia="Times New Roman"/>
                <w:color w:val="000000"/>
                <w:lang w:eastAsia="en-US"/>
              </w:rPr>
            </w:pPr>
          </w:p>
        </w:tc>
        <w:tc>
          <w:tcPr>
            <w:tcW w:w="2360" w:type="dxa"/>
            <w:tcBorders>
              <w:top w:val="single" w:sz="4" w:space="0" w:color="FFFFFF"/>
              <w:left w:val="single" w:sz="4" w:space="0" w:color="FFFFFF"/>
              <w:bottom w:val="nil"/>
              <w:right w:val="nil"/>
            </w:tcBorders>
            <w:shd w:val="clear" w:color="B8CCE4" w:fill="B8CCE4"/>
            <w:noWrap/>
            <w:vAlign w:val="bottom"/>
            <w:hideMark/>
          </w:tcPr>
          <w:p w14:paraId="33E9FF77" w14:textId="77777777" w:rsidR="00A07006" w:rsidRPr="00A07006" w:rsidRDefault="00A07006" w:rsidP="00A07006">
            <w:pPr>
              <w:spacing w:after="0" w:line="240" w:lineRule="auto"/>
              <w:rPr>
                <w:rFonts w:eastAsia="Times New Roman"/>
                <w:color w:val="000000"/>
                <w:lang w:eastAsia="en-US"/>
              </w:rPr>
            </w:pPr>
            <w:r w:rsidRPr="00A07006">
              <w:rPr>
                <w:rFonts w:eastAsia="Times New Roman"/>
                <w:color w:val="000000"/>
                <w:lang w:eastAsia="en-US"/>
              </w:rPr>
              <w:t>CMI = .974</w:t>
            </w:r>
          </w:p>
        </w:tc>
      </w:tr>
    </w:tbl>
    <w:p w14:paraId="71614839" w14:textId="77777777" w:rsidR="00A07006" w:rsidRDefault="00A07006" w:rsidP="006E61BB">
      <w:pPr>
        <w:spacing w:line="480" w:lineRule="auto"/>
      </w:pPr>
    </w:p>
    <w:p w14:paraId="201A12C3" w14:textId="77777777" w:rsidR="00A07006" w:rsidRDefault="00A07006" w:rsidP="006E61BB">
      <w:pPr>
        <w:spacing w:line="480" w:lineRule="auto"/>
      </w:pPr>
    </w:p>
    <w:p w14:paraId="4614A644" w14:textId="7C92A03C" w:rsidR="00A07006" w:rsidRDefault="00A07006" w:rsidP="006E61BB">
      <w:pPr>
        <w:spacing w:line="480" w:lineRule="auto"/>
      </w:pPr>
      <w:r>
        <w:t>Group 6 CMI</w:t>
      </w:r>
    </w:p>
    <w:tbl>
      <w:tblPr>
        <w:tblW w:w="6860" w:type="dxa"/>
        <w:tblInd w:w="93" w:type="dxa"/>
        <w:tblLook w:val="04A0" w:firstRow="1" w:lastRow="0" w:firstColumn="1" w:lastColumn="0" w:noHBand="0" w:noVBand="1"/>
      </w:tblPr>
      <w:tblGrid>
        <w:gridCol w:w="1300"/>
        <w:gridCol w:w="1300"/>
        <w:gridCol w:w="1900"/>
        <w:gridCol w:w="2360"/>
      </w:tblGrid>
      <w:tr w:rsidR="00A07006" w:rsidRPr="00A07006" w14:paraId="1F4377D9" w14:textId="77777777" w:rsidTr="00A07006">
        <w:trPr>
          <w:trHeight w:val="280"/>
        </w:trPr>
        <w:tc>
          <w:tcPr>
            <w:tcW w:w="1300" w:type="dxa"/>
            <w:tcBorders>
              <w:top w:val="nil"/>
              <w:left w:val="nil"/>
              <w:bottom w:val="single" w:sz="12" w:space="0" w:color="FFFFFF"/>
              <w:right w:val="single" w:sz="4" w:space="0" w:color="FFFFFF"/>
            </w:tcBorders>
            <w:shd w:val="clear" w:color="4F81BD" w:fill="4F81BD"/>
            <w:noWrap/>
            <w:vAlign w:val="bottom"/>
            <w:hideMark/>
          </w:tcPr>
          <w:p w14:paraId="3E6B7B8C" w14:textId="77777777" w:rsidR="00A07006" w:rsidRPr="00A07006" w:rsidRDefault="00A07006" w:rsidP="00A07006">
            <w:pPr>
              <w:spacing w:after="0" w:line="240" w:lineRule="auto"/>
              <w:rPr>
                <w:rFonts w:eastAsia="Times New Roman"/>
                <w:b/>
                <w:bCs/>
                <w:lang w:eastAsia="en-US"/>
              </w:rPr>
            </w:pPr>
            <w:r w:rsidRPr="00A07006">
              <w:rPr>
                <w:rFonts w:eastAsia="Times New Roman"/>
                <w:b/>
                <w:bCs/>
                <w:lang w:eastAsia="en-US"/>
              </w:rPr>
              <w:t>MSG-DRG</w:t>
            </w:r>
          </w:p>
        </w:tc>
        <w:tc>
          <w:tcPr>
            <w:tcW w:w="1300" w:type="dxa"/>
            <w:tcBorders>
              <w:top w:val="nil"/>
              <w:left w:val="single" w:sz="4" w:space="0" w:color="FFFFFF"/>
              <w:bottom w:val="single" w:sz="12" w:space="0" w:color="FFFFFF"/>
              <w:right w:val="single" w:sz="4" w:space="0" w:color="FFFFFF"/>
            </w:tcBorders>
            <w:shd w:val="clear" w:color="4F81BD" w:fill="4F81BD"/>
            <w:noWrap/>
            <w:vAlign w:val="bottom"/>
            <w:hideMark/>
          </w:tcPr>
          <w:p w14:paraId="3C6F6CB2" w14:textId="77777777" w:rsidR="00A07006" w:rsidRPr="00A07006" w:rsidRDefault="00A07006" w:rsidP="00A07006">
            <w:pPr>
              <w:spacing w:after="0" w:line="240" w:lineRule="auto"/>
              <w:rPr>
                <w:rFonts w:eastAsia="Times New Roman"/>
                <w:b/>
                <w:bCs/>
                <w:lang w:eastAsia="en-US"/>
              </w:rPr>
            </w:pPr>
            <w:r w:rsidRPr="00A07006">
              <w:rPr>
                <w:rFonts w:eastAsia="Times New Roman"/>
                <w:b/>
                <w:bCs/>
                <w:lang w:eastAsia="en-US"/>
              </w:rPr>
              <w:t xml:space="preserve"># </w:t>
            </w:r>
            <w:proofErr w:type="gramStart"/>
            <w:r w:rsidRPr="00A07006">
              <w:rPr>
                <w:rFonts w:eastAsia="Times New Roman"/>
                <w:b/>
                <w:bCs/>
                <w:lang w:eastAsia="en-US"/>
              </w:rPr>
              <w:t>of</w:t>
            </w:r>
            <w:proofErr w:type="gramEnd"/>
            <w:r w:rsidRPr="00A07006">
              <w:rPr>
                <w:rFonts w:eastAsia="Times New Roman"/>
                <w:b/>
                <w:bCs/>
                <w:lang w:eastAsia="en-US"/>
              </w:rPr>
              <w:t xml:space="preserve"> cases</w:t>
            </w:r>
          </w:p>
        </w:tc>
        <w:tc>
          <w:tcPr>
            <w:tcW w:w="1900" w:type="dxa"/>
            <w:tcBorders>
              <w:top w:val="nil"/>
              <w:left w:val="single" w:sz="4" w:space="0" w:color="FFFFFF"/>
              <w:bottom w:val="single" w:sz="12" w:space="0" w:color="FFFFFF"/>
              <w:right w:val="single" w:sz="4" w:space="0" w:color="FFFFFF"/>
            </w:tcBorders>
            <w:shd w:val="clear" w:color="4F81BD" w:fill="4F81BD"/>
            <w:noWrap/>
            <w:vAlign w:val="bottom"/>
            <w:hideMark/>
          </w:tcPr>
          <w:p w14:paraId="19A9C368" w14:textId="77777777" w:rsidR="00A07006" w:rsidRPr="00A07006" w:rsidRDefault="00A07006" w:rsidP="00A07006">
            <w:pPr>
              <w:spacing w:after="0" w:line="240" w:lineRule="auto"/>
              <w:rPr>
                <w:rFonts w:eastAsia="Times New Roman"/>
                <w:b/>
                <w:bCs/>
                <w:lang w:eastAsia="en-US"/>
              </w:rPr>
            </w:pPr>
            <w:r w:rsidRPr="00A07006">
              <w:rPr>
                <w:rFonts w:eastAsia="Times New Roman"/>
                <w:b/>
                <w:bCs/>
                <w:lang w:eastAsia="en-US"/>
              </w:rPr>
              <w:t>Relative weight</w:t>
            </w:r>
          </w:p>
        </w:tc>
        <w:tc>
          <w:tcPr>
            <w:tcW w:w="2360" w:type="dxa"/>
            <w:tcBorders>
              <w:top w:val="nil"/>
              <w:left w:val="single" w:sz="4" w:space="0" w:color="FFFFFF"/>
              <w:bottom w:val="single" w:sz="12" w:space="0" w:color="FFFFFF"/>
              <w:right w:val="nil"/>
            </w:tcBorders>
            <w:shd w:val="clear" w:color="4F81BD" w:fill="4F81BD"/>
            <w:noWrap/>
            <w:vAlign w:val="bottom"/>
            <w:hideMark/>
          </w:tcPr>
          <w:p w14:paraId="20BA1EFC" w14:textId="77777777" w:rsidR="00A07006" w:rsidRPr="00A07006" w:rsidRDefault="00A07006" w:rsidP="00A07006">
            <w:pPr>
              <w:spacing w:after="0" w:line="240" w:lineRule="auto"/>
              <w:rPr>
                <w:rFonts w:eastAsia="Times New Roman"/>
                <w:b/>
                <w:bCs/>
                <w:lang w:eastAsia="en-US"/>
              </w:rPr>
            </w:pPr>
            <w:r w:rsidRPr="00A07006">
              <w:rPr>
                <w:rFonts w:eastAsia="Times New Roman"/>
                <w:b/>
                <w:bCs/>
                <w:lang w:eastAsia="en-US"/>
              </w:rPr>
              <w:t>Total relative weight</w:t>
            </w:r>
          </w:p>
        </w:tc>
      </w:tr>
      <w:tr w:rsidR="00A07006" w:rsidRPr="00A07006" w14:paraId="346575F5" w14:textId="77777777" w:rsidTr="00A07006">
        <w:trPr>
          <w:trHeight w:val="280"/>
        </w:trPr>
        <w:tc>
          <w:tcPr>
            <w:tcW w:w="1300" w:type="dxa"/>
            <w:tcBorders>
              <w:top w:val="single" w:sz="4" w:space="0" w:color="FFFFFF"/>
              <w:left w:val="nil"/>
              <w:bottom w:val="single" w:sz="4" w:space="0" w:color="FFFFFF"/>
              <w:right w:val="single" w:sz="4" w:space="0" w:color="FFFFFF"/>
            </w:tcBorders>
            <w:shd w:val="clear" w:color="B8CCE4" w:fill="B8CCE4"/>
            <w:noWrap/>
            <w:vAlign w:val="bottom"/>
            <w:hideMark/>
          </w:tcPr>
          <w:p w14:paraId="7A59928D" w14:textId="77777777" w:rsidR="00A07006" w:rsidRPr="00A07006" w:rsidRDefault="00A07006" w:rsidP="00A07006">
            <w:pPr>
              <w:spacing w:after="0" w:line="240" w:lineRule="auto"/>
              <w:jc w:val="right"/>
              <w:rPr>
                <w:rFonts w:eastAsia="Times New Roman"/>
                <w:color w:val="000000"/>
                <w:lang w:eastAsia="en-US"/>
              </w:rPr>
            </w:pPr>
            <w:r w:rsidRPr="00A07006">
              <w:rPr>
                <w:rFonts w:eastAsia="Times New Roman"/>
                <w:color w:val="000000"/>
                <w:lang w:eastAsia="en-US"/>
              </w:rPr>
              <w:t>242</w:t>
            </w:r>
          </w:p>
        </w:tc>
        <w:tc>
          <w:tcPr>
            <w:tcW w:w="130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59581971" w14:textId="77777777" w:rsidR="00A07006" w:rsidRPr="00A07006" w:rsidRDefault="00A07006" w:rsidP="00A07006">
            <w:pPr>
              <w:spacing w:after="0" w:line="240" w:lineRule="auto"/>
              <w:jc w:val="right"/>
              <w:rPr>
                <w:rFonts w:eastAsia="Times New Roman"/>
                <w:color w:val="000000"/>
                <w:lang w:eastAsia="en-US"/>
              </w:rPr>
            </w:pPr>
            <w:r w:rsidRPr="00A07006">
              <w:rPr>
                <w:rFonts w:eastAsia="Times New Roman"/>
                <w:color w:val="000000"/>
                <w:lang w:eastAsia="en-US"/>
              </w:rPr>
              <w:t>61</w:t>
            </w:r>
          </w:p>
        </w:tc>
        <w:tc>
          <w:tcPr>
            <w:tcW w:w="190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23D4E562" w14:textId="77777777" w:rsidR="00A07006" w:rsidRPr="00A07006" w:rsidRDefault="00A07006" w:rsidP="00A07006">
            <w:pPr>
              <w:spacing w:after="0" w:line="240" w:lineRule="auto"/>
              <w:jc w:val="right"/>
              <w:rPr>
                <w:rFonts w:eastAsia="Times New Roman"/>
                <w:color w:val="000000"/>
                <w:lang w:eastAsia="en-US"/>
              </w:rPr>
            </w:pPr>
            <w:r w:rsidRPr="00A07006">
              <w:rPr>
                <w:rFonts w:eastAsia="Times New Roman"/>
                <w:color w:val="000000"/>
                <w:lang w:eastAsia="en-US"/>
              </w:rPr>
              <w:t>3.7491</w:t>
            </w:r>
          </w:p>
        </w:tc>
        <w:tc>
          <w:tcPr>
            <w:tcW w:w="2360" w:type="dxa"/>
            <w:tcBorders>
              <w:top w:val="single" w:sz="4" w:space="0" w:color="FFFFFF"/>
              <w:left w:val="single" w:sz="4" w:space="0" w:color="FFFFFF"/>
              <w:bottom w:val="single" w:sz="4" w:space="0" w:color="FFFFFF"/>
              <w:right w:val="nil"/>
            </w:tcBorders>
            <w:shd w:val="clear" w:color="B8CCE4" w:fill="B8CCE4"/>
            <w:noWrap/>
            <w:vAlign w:val="bottom"/>
            <w:hideMark/>
          </w:tcPr>
          <w:p w14:paraId="3970B891" w14:textId="77777777" w:rsidR="00A07006" w:rsidRPr="00A07006" w:rsidRDefault="00A07006" w:rsidP="00A07006">
            <w:pPr>
              <w:spacing w:after="0" w:line="240" w:lineRule="auto"/>
              <w:jc w:val="right"/>
              <w:rPr>
                <w:rFonts w:eastAsia="Times New Roman"/>
                <w:color w:val="000000"/>
                <w:lang w:eastAsia="en-US"/>
              </w:rPr>
            </w:pPr>
            <w:r w:rsidRPr="00A07006">
              <w:rPr>
                <w:rFonts w:eastAsia="Times New Roman"/>
                <w:color w:val="000000"/>
                <w:lang w:eastAsia="en-US"/>
              </w:rPr>
              <w:t>228.695</w:t>
            </w:r>
          </w:p>
        </w:tc>
      </w:tr>
      <w:tr w:rsidR="00A07006" w:rsidRPr="00A07006" w14:paraId="42FF496B" w14:textId="77777777" w:rsidTr="00A07006">
        <w:trPr>
          <w:trHeight w:val="280"/>
        </w:trPr>
        <w:tc>
          <w:tcPr>
            <w:tcW w:w="1300" w:type="dxa"/>
            <w:tcBorders>
              <w:top w:val="single" w:sz="4" w:space="0" w:color="FFFFFF"/>
              <w:left w:val="nil"/>
              <w:bottom w:val="single" w:sz="4" w:space="0" w:color="FFFFFF"/>
              <w:right w:val="single" w:sz="4" w:space="0" w:color="FFFFFF"/>
            </w:tcBorders>
            <w:shd w:val="clear" w:color="DCE6F1" w:fill="DCE6F1"/>
            <w:noWrap/>
            <w:vAlign w:val="bottom"/>
            <w:hideMark/>
          </w:tcPr>
          <w:p w14:paraId="336B0555" w14:textId="77777777" w:rsidR="00A07006" w:rsidRPr="00A07006" w:rsidRDefault="00A07006" w:rsidP="00A07006">
            <w:pPr>
              <w:spacing w:after="0" w:line="240" w:lineRule="auto"/>
              <w:jc w:val="right"/>
              <w:rPr>
                <w:rFonts w:eastAsia="Times New Roman"/>
                <w:color w:val="000000"/>
                <w:lang w:eastAsia="en-US"/>
              </w:rPr>
            </w:pPr>
            <w:r w:rsidRPr="00A07006">
              <w:rPr>
                <w:rFonts w:eastAsia="Times New Roman"/>
                <w:color w:val="000000"/>
                <w:lang w:eastAsia="en-US"/>
              </w:rPr>
              <w:t>243</w:t>
            </w:r>
          </w:p>
        </w:tc>
        <w:tc>
          <w:tcPr>
            <w:tcW w:w="130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2BB852BD" w14:textId="77777777" w:rsidR="00A07006" w:rsidRPr="00A07006" w:rsidRDefault="00A07006" w:rsidP="00A07006">
            <w:pPr>
              <w:spacing w:after="0" w:line="240" w:lineRule="auto"/>
              <w:jc w:val="right"/>
              <w:rPr>
                <w:rFonts w:eastAsia="Times New Roman"/>
                <w:color w:val="000000"/>
                <w:lang w:eastAsia="en-US"/>
              </w:rPr>
            </w:pPr>
            <w:r w:rsidRPr="00A07006">
              <w:rPr>
                <w:rFonts w:eastAsia="Times New Roman"/>
                <w:color w:val="000000"/>
                <w:lang w:eastAsia="en-US"/>
              </w:rPr>
              <w:t>87</w:t>
            </w:r>
          </w:p>
        </w:tc>
        <w:tc>
          <w:tcPr>
            <w:tcW w:w="190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594AF3BA" w14:textId="77777777" w:rsidR="00A07006" w:rsidRPr="00A07006" w:rsidRDefault="00A07006" w:rsidP="00A07006">
            <w:pPr>
              <w:spacing w:after="0" w:line="240" w:lineRule="auto"/>
              <w:jc w:val="right"/>
              <w:rPr>
                <w:rFonts w:eastAsia="Times New Roman"/>
                <w:color w:val="000000"/>
                <w:lang w:eastAsia="en-US"/>
              </w:rPr>
            </w:pPr>
            <w:r w:rsidRPr="00A07006">
              <w:rPr>
                <w:rFonts w:eastAsia="Times New Roman"/>
                <w:color w:val="000000"/>
                <w:lang w:eastAsia="en-US"/>
              </w:rPr>
              <w:t>2.6716</w:t>
            </w:r>
          </w:p>
        </w:tc>
        <w:tc>
          <w:tcPr>
            <w:tcW w:w="2360" w:type="dxa"/>
            <w:tcBorders>
              <w:top w:val="single" w:sz="4" w:space="0" w:color="FFFFFF"/>
              <w:left w:val="single" w:sz="4" w:space="0" w:color="FFFFFF"/>
              <w:bottom w:val="single" w:sz="4" w:space="0" w:color="FFFFFF"/>
              <w:right w:val="nil"/>
            </w:tcBorders>
            <w:shd w:val="clear" w:color="DCE6F1" w:fill="DCE6F1"/>
            <w:noWrap/>
            <w:vAlign w:val="bottom"/>
            <w:hideMark/>
          </w:tcPr>
          <w:p w14:paraId="2B7502F5" w14:textId="77777777" w:rsidR="00A07006" w:rsidRPr="00A07006" w:rsidRDefault="00A07006" w:rsidP="00A07006">
            <w:pPr>
              <w:spacing w:after="0" w:line="240" w:lineRule="auto"/>
              <w:jc w:val="right"/>
              <w:rPr>
                <w:rFonts w:eastAsia="Times New Roman"/>
                <w:color w:val="000000"/>
                <w:lang w:eastAsia="en-US"/>
              </w:rPr>
            </w:pPr>
            <w:r w:rsidRPr="00A07006">
              <w:rPr>
                <w:rFonts w:eastAsia="Times New Roman"/>
                <w:color w:val="000000"/>
                <w:lang w:eastAsia="en-US"/>
              </w:rPr>
              <w:t>232.429</w:t>
            </w:r>
          </w:p>
        </w:tc>
      </w:tr>
      <w:tr w:rsidR="00A07006" w:rsidRPr="00A07006" w14:paraId="35E3E7C0" w14:textId="77777777" w:rsidTr="00A07006">
        <w:trPr>
          <w:trHeight w:val="280"/>
        </w:trPr>
        <w:tc>
          <w:tcPr>
            <w:tcW w:w="1300" w:type="dxa"/>
            <w:tcBorders>
              <w:top w:val="single" w:sz="4" w:space="0" w:color="FFFFFF"/>
              <w:left w:val="nil"/>
              <w:bottom w:val="single" w:sz="4" w:space="0" w:color="FFFFFF"/>
              <w:right w:val="single" w:sz="4" w:space="0" w:color="FFFFFF"/>
            </w:tcBorders>
            <w:shd w:val="clear" w:color="B8CCE4" w:fill="B8CCE4"/>
            <w:noWrap/>
            <w:vAlign w:val="bottom"/>
            <w:hideMark/>
          </w:tcPr>
          <w:p w14:paraId="56B07499" w14:textId="77777777" w:rsidR="00A07006" w:rsidRPr="00A07006" w:rsidRDefault="00A07006" w:rsidP="00A07006">
            <w:pPr>
              <w:spacing w:after="0" w:line="240" w:lineRule="auto"/>
              <w:jc w:val="right"/>
              <w:rPr>
                <w:rFonts w:eastAsia="Times New Roman"/>
                <w:color w:val="000000"/>
                <w:lang w:eastAsia="en-US"/>
              </w:rPr>
            </w:pPr>
            <w:r w:rsidRPr="00A07006">
              <w:rPr>
                <w:rFonts w:eastAsia="Times New Roman"/>
                <w:color w:val="000000"/>
                <w:lang w:eastAsia="en-US"/>
              </w:rPr>
              <w:t>244</w:t>
            </w:r>
          </w:p>
        </w:tc>
        <w:tc>
          <w:tcPr>
            <w:tcW w:w="130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4A75EC8B" w14:textId="77777777" w:rsidR="00A07006" w:rsidRPr="00A07006" w:rsidRDefault="00A07006" w:rsidP="00A07006">
            <w:pPr>
              <w:spacing w:after="0" w:line="240" w:lineRule="auto"/>
              <w:jc w:val="right"/>
              <w:rPr>
                <w:rFonts w:eastAsia="Times New Roman"/>
                <w:color w:val="000000"/>
                <w:lang w:eastAsia="en-US"/>
              </w:rPr>
            </w:pPr>
            <w:r w:rsidRPr="00A07006">
              <w:rPr>
                <w:rFonts w:eastAsia="Times New Roman"/>
                <w:color w:val="000000"/>
                <w:lang w:eastAsia="en-US"/>
              </w:rPr>
              <w:t>103</w:t>
            </w:r>
          </w:p>
        </w:tc>
        <w:tc>
          <w:tcPr>
            <w:tcW w:w="190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29007DF8" w14:textId="77777777" w:rsidR="00A07006" w:rsidRPr="00A07006" w:rsidRDefault="00A07006" w:rsidP="00A07006">
            <w:pPr>
              <w:spacing w:after="0" w:line="240" w:lineRule="auto"/>
              <w:jc w:val="right"/>
              <w:rPr>
                <w:rFonts w:eastAsia="Times New Roman"/>
                <w:color w:val="000000"/>
                <w:lang w:eastAsia="en-US"/>
              </w:rPr>
            </w:pPr>
            <w:r w:rsidRPr="00A07006">
              <w:rPr>
                <w:rFonts w:eastAsia="Times New Roman"/>
                <w:color w:val="000000"/>
                <w:lang w:eastAsia="en-US"/>
              </w:rPr>
              <w:t>2.1608</w:t>
            </w:r>
          </w:p>
        </w:tc>
        <w:tc>
          <w:tcPr>
            <w:tcW w:w="2360" w:type="dxa"/>
            <w:tcBorders>
              <w:top w:val="single" w:sz="4" w:space="0" w:color="FFFFFF"/>
              <w:left w:val="single" w:sz="4" w:space="0" w:color="FFFFFF"/>
              <w:bottom w:val="single" w:sz="4" w:space="0" w:color="FFFFFF"/>
              <w:right w:val="nil"/>
            </w:tcBorders>
            <w:shd w:val="clear" w:color="B8CCE4" w:fill="B8CCE4"/>
            <w:noWrap/>
            <w:vAlign w:val="bottom"/>
            <w:hideMark/>
          </w:tcPr>
          <w:p w14:paraId="12ED5509" w14:textId="77777777" w:rsidR="00A07006" w:rsidRPr="00A07006" w:rsidRDefault="00A07006" w:rsidP="00A07006">
            <w:pPr>
              <w:spacing w:after="0" w:line="240" w:lineRule="auto"/>
              <w:jc w:val="right"/>
              <w:rPr>
                <w:rFonts w:eastAsia="Times New Roman"/>
                <w:color w:val="000000"/>
                <w:lang w:eastAsia="en-US"/>
              </w:rPr>
            </w:pPr>
            <w:r w:rsidRPr="00A07006">
              <w:rPr>
                <w:rFonts w:eastAsia="Times New Roman"/>
                <w:color w:val="000000"/>
                <w:lang w:eastAsia="en-US"/>
              </w:rPr>
              <w:t>222.562</w:t>
            </w:r>
          </w:p>
        </w:tc>
      </w:tr>
      <w:tr w:rsidR="00A07006" w:rsidRPr="00A07006" w14:paraId="1E46E29D" w14:textId="77777777" w:rsidTr="00A07006">
        <w:trPr>
          <w:trHeight w:val="280"/>
        </w:trPr>
        <w:tc>
          <w:tcPr>
            <w:tcW w:w="1300" w:type="dxa"/>
            <w:tcBorders>
              <w:top w:val="single" w:sz="4" w:space="0" w:color="FFFFFF"/>
              <w:left w:val="nil"/>
              <w:bottom w:val="single" w:sz="4" w:space="0" w:color="FFFFFF"/>
              <w:right w:val="single" w:sz="4" w:space="0" w:color="FFFFFF"/>
            </w:tcBorders>
            <w:shd w:val="clear" w:color="DCE6F1" w:fill="DCE6F1"/>
            <w:noWrap/>
            <w:vAlign w:val="bottom"/>
            <w:hideMark/>
          </w:tcPr>
          <w:p w14:paraId="033E9469" w14:textId="77777777" w:rsidR="00A07006" w:rsidRPr="00A07006" w:rsidRDefault="00A07006" w:rsidP="00A07006">
            <w:pPr>
              <w:spacing w:after="0" w:line="240" w:lineRule="auto"/>
              <w:rPr>
                <w:rFonts w:eastAsia="Times New Roman"/>
                <w:color w:val="000000"/>
                <w:lang w:eastAsia="en-US"/>
              </w:rPr>
            </w:pPr>
            <w:proofErr w:type="gramStart"/>
            <w:r w:rsidRPr="00A07006">
              <w:rPr>
                <w:rFonts w:eastAsia="Times New Roman"/>
                <w:color w:val="000000"/>
                <w:lang w:eastAsia="en-US"/>
              </w:rPr>
              <w:t>totals</w:t>
            </w:r>
            <w:proofErr w:type="gramEnd"/>
          </w:p>
        </w:tc>
        <w:tc>
          <w:tcPr>
            <w:tcW w:w="130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12D02397" w14:textId="77777777" w:rsidR="00A07006" w:rsidRPr="00A07006" w:rsidRDefault="00A07006" w:rsidP="00A07006">
            <w:pPr>
              <w:spacing w:after="0" w:line="240" w:lineRule="auto"/>
              <w:jc w:val="right"/>
              <w:rPr>
                <w:rFonts w:eastAsia="Times New Roman"/>
                <w:color w:val="000000"/>
                <w:lang w:eastAsia="en-US"/>
              </w:rPr>
            </w:pPr>
            <w:r w:rsidRPr="00A07006">
              <w:rPr>
                <w:rFonts w:eastAsia="Times New Roman"/>
                <w:color w:val="000000"/>
                <w:lang w:eastAsia="en-US"/>
              </w:rPr>
              <w:t>251</w:t>
            </w:r>
          </w:p>
        </w:tc>
        <w:tc>
          <w:tcPr>
            <w:tcW w:w="190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55F2081C" w14:textId="77777777" w:rsidR="00A07006" w:rsidRPr="00A07006" w:rsidRDefault="00A07006" w:rsidP="00A07006">
            <w:pPr>
              <w:spacing w:after="0" w:line="240" w:lineRule="auto"/>
              <w:rPr>
                <w:rFonts w:eastAsia="Times New Roman"/>
                <w:color w:val="000000"/>
                <w:lang w:eastAsia="en-US"/>
              </w:rPr>
            </w:pPr>
          </w:p>
        </w:tc>
        <w:tc>
          <w:tcPr>
            <w:tcW w:w="2360" w:type="dxa"/>
            <w:tcBorders>
              <w:top w:val="single" w:sz="4" w:space="0" w:color="FFFFFF"/>
              <w:left w:val="single" w:sz="4" w:space="0" w:color="FFFFFF"/>
              <w:bottom w:val="single" w:sz="4" w:space="0" w:color="FFFFFF"/>
              <w:right w:val="nil"/>
            </w:tcBorders>
            <w:shd w:val="clear" w:color="DCE6F1" w:fill="DCE6F1"/>
            <w:noWrap/>
            <w:vAlign w:val="bottom"/>
            <w:hideMark/>
          </w:tcPr>
          <w:p w14:paraId="412E0A1D" w14:textId="77777777" w:rsidR="00A07006" w:rsidRPr="00A07006" w:rsidRDefault="00A07006" w:rsidP="00A07006">
            <w:pPr>
              <w:spacing w:after="0" w:line="240" w:lineRule="auto"/>
              <w:jc w:val="right"/>
              <w:rPr>
                <w:rFonts w:eastAsia="Times New Roman"/>
                <w:color w:val="000000"/>
                <w:lang w:eastAsia="en-US"/>
              </w:rPr>
            </w:pPr>
            <w:r w:rsidRPr="00A07006">
              <w:rPr>
                <w:rFonts w:eastAsia="Times New Roman"/>
                <w:color w:val="000000"/>
                <w:lang w:eastAsia="en-US"/>
              </w:rPr>
              <w:t>683.686</w:t>
            </w:r>
          </w:p>
        </w:tc>
      </w:tr>
      <w:tr w:rsidR="00A07006" w:rsidRPr="00A07006" w14:paraId="5E0ABA1A" w14:textId="77777777" w:rsidTr="00A07006">
        <w:trPr>
          <w:trHeight w:val="280"/>
        </w:trPr>
        <w:tc>
          <w:tcPr>
            <w:tcW w:w="1300" w:type="dxa"/>
            <w:tcBorders>
              <w:top w:val="single" w:sz="4" w:space="0" w:color="FFFFFF"/>
              <w:left w:val="nil"/>
              <w:bottom w:val="nil"/>
              <w:right w:val="single" w:sz="4" w:space="0" w:color="FFFFFF"/>
            </w:tcBorders>
            <w:shd w:val="clear" w:color="B8CCE4" w:fill="B8CCE4"/>
            <w:noWrap/>
            <w:vAlign w:val="bottom"/>
            <w:hideMark/>
          </w:tcPr>
          <w:p w14:paraId="20705FFA" w14:textId="77777777" w:rsidR="00A07006" w:rsidRPr="00A07006" w:rsidRDefault="00A07006" w:rsidP="00A07006">
            <w:pPr>
              <w:spacing w:after="0" w:line="240" w:lineRule="auto"/>
              <w:rPr>
                <w:rFonts w:eastAsia="Times New Roman"/>
                <w:color w:val="000000"/>
                <w:lang w:eastAsia="en-US"/>
              </w:rPr>
            </w:pPr>
          </w:p>
        </w:tc>
        <w:tc>
          <w:tcPr>
            <w:tcW w:w="1300" w:type="dxa"/>
            <w:tcBorders>
              <w:top w:val="single" w:sz="4" w:space="0" w:color="FFFFFF"/>
              <w:left w:val="single" w:sz="4" w:space="0" w:color="FFFFFF"/>
              <w:bottom w:val="nil"/>
              <w:right w:val="single" w:sz="4" w:space="0" w:color="FFFFFF"/>
            </w:tcBorders>
            <w:shd w:val="clear" w:color="B8CCE4" w:fill="B8CCE4"/>
            <w:noWrap/>
            <w:vAlign w:val="bottom"/>
            <w:hideMark/>
          </w:tcPr>
          <w:p w14:paraId="121EC37A" w14:textId="77777777" w:rsidR="00A07006" w:rsidRPr="00A07006" w:rsidRDefault="00A07006" w:rsidP="00A07006">
            <w:pPr>
              <w:spacing w:after="0" w:line="240" w:lineRule="auto"/>
              <w:rPr>
                <w:rFonts w:eastAsia="Times New Roman"/>
                <w:color w:val="000000"/>
                <w:lang w:eastAsia="en-US"/>
              </w:rPr>
            </w:pPr>
          </w:p>
        </w:tc>
        <w:tc>
          <w:tcPr>
            <w:tcW w:w="1900" w:type="dxa"/>
            <w:tcBorders>
              <w:top w:val="single" w:sz="4" w:space="0" w:color="FFFFFF"/>
              <w:left w:val="single" w:sz="4" w:space="0" w:color="FFFFFF"/>
              <w:bottom w:val="nil"/>
              <w:right w:val="single" w:sz="4" w:space="0" w:color="FFFFFF"/>
            </w:tcBorders>
            <w:shd w:val="clear" w:color="B8CCE4" w:fill="B8CCE4"/>
            <w:noWrap/>
            <w:vAlign w:val="bottom"/>
            <w:hideMark/>
          </w:tcPr>
          <w:p w14:paraId="413DE800" w14:textId="77777777" w:rsidR="00A07006" w:rsidRPr="00A07006" w:rsidRDefault="00A07006" w:rsidP="00A07006">
            <w:pPr>
              <w:spacing w:after="0" w:line="240" w:lineRule="auto"/>
              <w:rPr>
                <w:rFonts w:eastAsia="Times New Roman"/>
                <w:color w:val="000000"/>
                <w:lang w:eastAsia="en-US"/>
              </w:rPr>
            </w:pPr>
          </w:p>
        </w:tc>
        <w:tc>
          <w:tcPr>
            <w:tcW w:w="2360" w:type="dxa"/>
            <w:tcBorders>
              <w:top w:val="single" w:sz="4" w:space="0" w:color="FFFFFF"/>
              <w:left w:val="single" w:sz="4" w:space="0" w:color="FFFFFF"/>
              <w:bottom w:val="nil"/>
              <w:right w:val="nil"/>
            </w:tcBorders>
            <w:shd w:val="clear" w:color="B8CCE4" w:fill="B8CCE4"/>
            <w:noWrap/>
            <w:vAlign w:val="bottom"/>
            <w:hideMark/>
          </w:tcPr>
          <w:p w14:paraId="7EFA292E" w14:textId="77777777" w:rsidR="00A07006" w:rsidRPr="00A07006" w:rsidRDefault="00A07006" w:rsidP="00A07006">
            <w:pPr>
              <w:spacing w:after="0" w:line="240" w:lineRule="auto"/>
              <w:rPr>
                <w:rFonts w:eastAsia="Times New Roman"/>
                <w:color w:val="000000"/>
                <w:lang w:eastAsia="en-US"/>
              </w:rPr>
            </w:pPr>
            <w:r w:rsidRPr="00A07006">
              <w:rPr>
                <w:rFonts w:eastAsia="Times New Roman"/>
                <w:color w:val="000000"/>
                <w:lang w:eastAsia="en-US"/>
              </w:rPr>
              <w:t>CMI = 2.724</w:t>
            </w:r>
          </w:p>
        </w:tc>
      </w:tr>
    </w:tbl>
    <w:p w14:paraId="213B5758" w14:textId="77777777" w:rsidR="00A07006" w:rsidRDefault="00A07006" w:rsidP="006E61BB">
      <w:pPr>
        <w:spacing w:line="480" w:lineRule="auto"/>
      </w:pPr>
    </w:p>
    <w:p w14:paraId="718FD044" w14:textId="3BDF0CAF" w:rsidR="008A3DED" w:rsidRDefault="00A07006" w:rsidP="00A07006">
      <w:pPr>
        <w:spacing w:line="480" w:lineRule="auto"/>
      </w:pPr>
      <w:r>
        <w:t xml:space="preserve">The differences in CMI probably have to do with the MS-DRG codes in which the two hospitals contain vary different ones.  DRG 252-244 </w:t>
      </w:r>
      <w:proofErr w:type="gramStart"/>
      <w:r>
        <w:t>in group</w:t>
      </w:r>
      <w:proofErr w:type="gramEnd"/>
      <w:r>
        <w:t xml:space="preserve"> data 6 is a procedure that requires a permanent pacemaker to be inserted into a patient.  “A pacemaker is an electronic device, approximately the size of a pocket watch, that senses intrinsic heart rhythms and provides electrical stimulation when indicated” (</w:t>
      </w:r>
      <w:proofErr w:type="spellStart"/>
      <w:r w:rsidRPr="00A07006">
        <w:rPr>
          <w:rFonts w:ascii="Helvetica" w:eastAsia="Times New Roman" w:hAnsi="Helvetica"/>
          <w:color w:val="333333"/>
          <w:sz w:val="21"/>
          <w:szCs w:val="21"/>
          <w:shd w:val="clear" w:color="auto" w:fill="FFFFFF"/>
          <w:lang w:eastAsia="en-US"/>
        </w:rPr>
        <w:t>Yarlagadda</w:t>
      </w:r>
      <w:proofErr w:type="spellEnd"/>
      <w:r>
        <w:rPr>
          <w:rFonts w:ascii="Helvetica" w:eastAsia="Times New Roman" w:hAnsi="Helvetica"/>
          <w:color w:val="333333"/>
          <w:sz w:val="21"/>
          <w:szCs w:val="21"/>
          <w:shd w:val="clear" w:color="auto" w:fill="FFFFFF"/>
          <w:lang w:eastAsia="en-US"/>
        </w:rPr>
        <w:t>, 2014)</w:t>
      </w:r>
      <w:r w:rsidR="00F22457">
        <w:rPr>
          <w:rFonts w:ascii="Helvetica" w:eastAsia="Times New Roman" w:hAnsi="Helvetica"/>
          <w:color w:val="333333"/>
          <w:sz w:val="21"/>
          <w:szCs w:val="21"/>
          <w:shd w:val="clear" w:color="auto" w:fill="FFFFFF"/>
          <w:lang w:eastAsia="en-US"/>
        </w:rPr>
        <w:t xml:space="preserve">.  According to medicarehelp.org, the average cost for an implant in California was $61,764.  When comparison to </w:t>
      </w:r>
      <w:proofErr w:type="gramStart"/>
      <w:r w:rsidR="00F22457">
        <w:rPr>
          <w:rFonts w:ascii="Helvetica" w:eastAsia="Times New Roman" w:hAnsi="Helvetica"/>
          <w:color w:val="333333"/>
          <w:sz w:val="21"/>
          <w:szCs w:val="21"/>
          <w:shd w:val="clear" w:color="auto" w:fill="FFFFFF"/>
          <w:lang w:eastAsia="en-US"/>
        </w:rPr>
        <w:t>Renal</w:t>
      </w:r>
      <w:proofErr w:type="gramEnd"/>
      <w:r w:rsidR="00F22457">
        <w:rPr>
          <w:rFonts w:ascii="Helvetica" w:eastAsia="Times New Roman" w:hAnsi="Helvetica"/>
          <w:color w:val="333333"/>
          <w:sz w:val="21"/>
          <w:szCs w:val="21"/>
          <w:shd w:val="clear" w:color="auto" w:fill="FFFFFF"/>
          <w:lang w:eastAsia="en-US"/>
        </w:rPr>
        <w:t xml:space="preserve"> failure, or DRG 682 from group data 5, the cost of dialysis treatment is about $114 per day. The typical amount of treatment per week is about 3 times, which equates to about $17,784. As you can see here, the two DRGs have significant differences in costs, which indicates the group 5 hospital services are bringing down it’s Case Mix Index.</w:t>
      </w:r>
    </w:p>
    <w:p w14:paraId="3535B225" w14:textId="40849512" w:rsidR="008A3DED" w:rsidRDefault="00F31EDF" w:rsidP="00C97336">
      <w:pPr>
        <w:spacing w:line="480" w:lineRule="auto"/>
        <w:ind w:firstLine="720"/>
      </w:pPr>
      <w:r>
        <w:t xml:space="preserve">Based on my findings, my client hospital group 5 will need to shorten the average length of stay of their patients based on the descriptive statistic analysis.  The LOS can be reduced through creating more specialty treatments outside of </w:t>
      </w:r>
      <w:proofErr w:type="gramStart"/>
      <w:r>
        <w:t>Renal</w:t>
      </w:r>
      <w:proofErr w:type="gramEnd"/>
      <w:r>
        <w:t xml:space="preserve"> failure, that might have a quicker recovery period.  This also coincides with the Case Mix Index study showing a low CMI for my client.  The CMI can be increased with additional specialty services that will allow more funds allocated per patient in the hospital from Medicare.  </w:t>
      </w:r>
    </w:p>
    <w:p w14:paraId="68000F94" w14:textId="77777777" w:rsidR="008A3DED" w:rsidRDefault="008A3DED" w:rsidP="00C97336">
      <w:pPr>
        <w:spacing w:line="480" w:lineRule="auto"/>
        <w:ind w:firstLine="720"/>
      </w:pPr>
    </w:p>
    <w:p w14:paraId="1CFCE6D8" w14:textId="77777777" w:rsidR="008A3DED" w:rsidRDefault="008A3DED" w:rsidP="00F31EDF">
      <w:pPr>
        <w:spacing w:line="480" w:lineRule="auto"/>
      </w:pPr>
    </w:p>
    <w:p w14:paraId="2CF34E33" w14:textId="0E21B00A" w:rsidR="008A3DED" w:rsidRDefault="00A07006" w:rsidP="00F31EDF">
      <w:pPr>
        <w:spacing w:line="480" w:lineRule="auto"/>
        <w:jc w:val="center"/>
      </w:pPr>
      <w:r>
        <w:t>Reference:</w:t>
      </w:r>
    </w:p>
    <w:p w14:paraId="76F67002" w14:textId="4C0EF3DE" w:rsidR="00F22457" w:rsidRPr="00F31EDF" w:rsidRDefault="00F31EDF" w:rsidP="00F31EDF">
      <w:pPr>
        <w:spacing w:after="0" w:line="240" w:lineRule="auto"/>
        <w:rPr>
          <w:rFonts w:ascii="Times" w:eastAsia="Times New Roman" w:hAnsi="Times"/>
          <w:sz w:val="20"/>
          <w:szCs w:val="20"/>
          <w:lang w:eastAsia="en-US"/>
        </w:rPr>
      </w:pPr>
      <w:r w:rsidRPr="00F31EDF">
        <w:rPr>
          <w:rFonts w:ascii="Helvetica" w:eastAsia="Times New Roman" w:hAnsi="Helvetica"/>
          <w:color w:val="333333"/>
          <w:sz w:val="21"/>
          <w:szCs w:val="21"/>
          <w:shd w:val="clear" w:color="auto" w:fill="FFFFFF"/>
          <w:lang w:eastAsia="en-US"/>
        </w:rPr>
        <w:t>How Much Does Dialysis Cost? - CostHelper.com. (</w:t>
      </w:r>
      <w:proofErr w:type="spellStart"/>
      <w:proofErr w:type="gramStart"/>
      <w:r w:rsidRPr="00F31EDF">
        <w:rPr>
          <w:rFonts w:ascii="Helvetica" w:eastAsia="Times New Roman" w:hAnsi="Helvetica"/>
          <w:color w:val="333333"/>
          <w:sz w:val="21"/>
          <w:szCs w:val="21"/>
          <w:shd w:val="clear" w:color="auto" w:fill="FFFFFF"/>
          <w:lang w:eastAsia="en-US"/>
        </w:rPr>
        <w:t>n</w:t>
      </w:r>
      <w:proofErr w:type="gramEnd"/>
      <w:r w:rsidRPr="00F31EDF">
        <w:rPr>
          <w:rFonts w:ascii="Helvetica" w:eastAsia="Times New Roman" w:hAnsi="Helvetica"/>
          <w:color w:val="333333"/>
          <w:sz w:val="21"/>
          <w:szCs w:val="21"/>
          <w:shd w:val="clear" w:color="auto" w:fill="FFFFFF"/>
          <w:lang w:eastAsia="en-US"/>
        </w:rPr>
        <w:t>.d.</w:t>
      </w:r>
      <w:proofErr w:type="spellEnd"/>
      <w:r w:rsidRPr="00F31EDF">
        <w:rPr>
          <w:rFonts w:ascii="Helvetica" w:eastAsia="Times New Roman" w:hAnsi="Helvetica"/>
          <w:color w:val="333333"/>
          <w:sz w:val="21"/>
          <w:szCs w:val="21"/>
          <w:shd w:val="clear" w:color="auto" w:fill="FFFFFF"/>
          <w:lang w:eastAsia="en-US"/>
        </w:rPr>
        <w:t xml:space="preserve">). Retrieved December 15, 2014, from </w:t>
      </w:r>
      <w:hyperlink r:id="rId7" w:history="1">
        <w:r w:rsidRPr="00D93385">
          <w:rPr>
            <w:rStyle w:val="Hyperlink"/>
            <w:rFonts w:ascii="Helvetica" w:eastAsia="Times New Roman" w:hAnsi="Helvetica"/>
            <w:sz w:val="21"/>
            <w:szCs w:val="21"/>
            <w:shd w:val="clear" w:color="auto" w:fill="FFFFFF"/>
            <w:lang w:eastAsia="en-US"/>
          </w:rPr>
          <w:t>http://health.costhelper.com/dialysis.html</w:t>
        </w:r>
      </w:hyperlink>
      <w:r>
        <w:rPr>
          <w:rFonts w:ascii="Times" w:eastAsia="Times New Roman" w:hAnsi="Times"/>
          <w:sz w:val="20"/>
          <w:szCs w:val="20"/>
          <w:lang w:eastAsia="en-US"/>
        </w:rPr>
        <w:br/>
      </w:r>
    </w:p>
    <w:p w14:paraId="67340625" w14:textId="13530A61" w:rsidR="00F22457" w:rsidRPr="00F22457" w:rsidRDefault="00F22457" w:rsidP="00F22457">
      <w:pPr>
        <w:spacing w:after="0" w:line="240" w:lineRule="auto"/>
        <w:rPr>
          <w:rFonts w:ascii="Times" w:eastAsia="Times New Roman" w:hAnsi="Times"/>
          <w:sz w:val="20"/>
          <w:szCs w:val="20"/>
          <w:lang w:eastAsia="en-US"/>
        </w:rPr>
      </w:pPr>
      <w:proofErr w:type="gramStart"/>
      <w:r w:rsidRPr="00F22457">
        <w:rPr>
          <w:rFonts w:ascii="Helvetica" w:eastAsia="Times New Roman" w:hAnsi="Helvetica"/>
          <w:color w:val="333333"/>
          <w:sz w:val="21"/>
          <w:szCs w:val="21"/>
          <w:shd w:val="clear" w:color="auto" w:fill="FFFFFF"/>
          <w:lang w:eastAsia="en-US"/>
        </w:rPr>
        <w:t>The price of a Permanent Cardiac Pacemaker Implant No Complications.</w:t>
      </w:r>
      <w:proofErr w:type="gramEnd"/>
      <w:r w:rsidRPr="00F22457">
        <w:rPr>
          <w:rFonts w:ascii="Helvetica" w:eastAsia="Times New Roman" w:hAnsi="Helvetica"/>
          <w:color w:val="333333"/>
          <w:sz w:val="21"/>
          <w:szCs w:val="21"/>
          <w:shd w:val="clear" w:color="auto" w:fill="FFFFFF"/>
          <w:lang w:eastAsia="en-US"/>
        </w:rPr>
        <w:t xml:space="preserve"> (</w:t>
      </w:r>
      <w:proofErr w:type="spellStart"/>
      <w:proofErr w:type="gramStart"/>
      <w:r w:rsidRPr="00F22457">
        <w:rPr>
          <w:rFonts w:ascii="Helvetica" w:eastAsia="Times New Roman" w:hAnsi="Helvetica"/>
          <w:color w:val="333333"/>
          <w:sz w:val="21"/>
          <w:szCs w:val="21"/>
          <w:shd w:val="clear" w:color="auto" w:fill="FFFFFF"/>
          <w:lang w:eastAsia="en-US"/>
        </w:rPr>
        <w:t>n</w:t>
      </w:r>
      <w:proofErr w:type="gramEnd"/>
      <w:r w:rsidRPr="00F22457">
        <w:rPr>
          <w:rFonts w:ascii="Helvetica" w:eastAsia="Times New Roman" w:hAnsi="Helvetica"/>
          <w:color w:val="333333"/>
          <w:sz w:val="21"/>
          <w:szCs w:val="21"/>
          <w:shd w:val="clear" w:color="auto" w:fill="FFFFFF"/>
          <w:lang w:eastAsia="en-US"/>
        </w:rPr>
        <w:t>.d.</w:t>
      </w:r>
      <w:proofErr w:type="spellEnd"/>
      <w:r w:rsidRPr="00F22457">
        <w:rPr>
          <w:rFonts w:ascii="Helvetica" w:eastAsia="Times New Roman" w:hAnsi="Helvetica"/>
          <w:color w:val="333333"/>
          <w:sz w:val="21"/>
          <w:szCs w:val="21"/>
          <w:shd w:val="clear" w:color="auto" w:fill="FFFFFF"/>
          <w:lang w:eastAsia="en-US"/>
        </w:rPr>
        <w:t xml:space="preserve">). Retrieved December 15, 2014, from </w:t>
      </w:r>
      <w:hyperlink r:id="rId8" w:history="1">
        <w:r w:rsidRPr="00D93385">
          <w:rPr>
            <w:rStyle w:val="Hyperlink"/>
            <w:rFonts w:ascii="Helvetica" w:eastAsia="Times New Roman" w:hAnsi="Helvetica"/>
            <w:sz w:val="21"/>
            <w:szCs w:val="21"/>
            <w:shd w:val="clear" w:color="auto" w:fill="FFFFFF"/>
            <w:lang w:eastAsia="en-US"/>
          </w:rPr>
          <w:t>http://www.medicarehelp.org/cost-of-medicare/procedure/permanent-cardiac-pacemaker-implant-no-complications</w:t>
        </w:r>
      </w:hyperlink>
      <w:r>
        <w:rPr>
          <w:rFonts w:ascii="Times" w:eastAsia="Times New Roman" w:hAnsi="Times"/>
          <w:sz w:val="20"/>
          <w:szCs w:val="20"/>
          <w:lang w:eastAsia="en-US"/>
        </w:rPr>
        <w:br/>
      </w:r>
    </w:p>
    <w:p w14:paraId="3F0ABCA0" w14:textId="0AB3FC0D" w:rsidR="00A07006" w:rsidRDefault="00A07006" w:rsidP="00A07006">
      <w:pPr>
        <w:spacing w:after="0" w:line="240" w:lineRule="auto"/>
        <w:rPr>
          <w:rFonts w:ascii="Helvetica" w:eastAsia="Times New Roman" w:hAnsi="Helvetica"/>
          <w:color w:val="333333"/>
          <w:sz w:val="21"/>
          <w:szCs w:val="21"/>
          <w:shd w:val="clear" w:color="auto" w:fill="FFFFFF"/>
          <w:lang w:eastAsia="en-US"/>
        </w:rPr>
      </w:pPr>
      <w:proofErr w:type="spellStart"/>
      <w:r w:rsidRPr="00A07006">
        <w:rPr>
          <w:rFonts w:ascii="Helvetica" w:eastAsia="Times New Roman" w:hAnsi="Helvetica"/>
          <w:color w:val="333333"/>
          <w:sz w:val="21"/>
          <w:szCs w:val="21"/>
          <w:shd w:val="clear" w:color="auto" w:fill="FFFFFF"/>
          <w:lang w:eastAsia="en-US"/>
        </w:rPr>
        <w:t>Yarlagadda</w:t>
      </w:r>
      <w:proofErr w:type="spellEnd"/>
      <w:r w:rsidRPr="00A07006">
        <w:rPr>
          <w:rFonts w:ascii="Helvetica" w:eastAsia="Times New Roman" w:hAnsi="Helvetica"/>
          <w:color w:val="333333"/>
          <w:sz w:val="21"/>
          <w:szCs w:val="21"/>
          <w:shd w:val="clear" w:color="auto" w:fill="FFFFFF"/>
          <w:lang w:eastAsia="en-US"/>
        </w:rPr>
        <w:t>, C. (</w:t>
      </w:r>
      <w:proofErr w:type="spellStart"/>
      <w:r w:rsidRPr="00A07006">
        <w:rPr>
          <w:rFonts w:ascii="Helvetica" w:eastAsia="Times New Roman" w:hAnsi="Helvetica"/>
          <w:color w:val="333333"/>
          <w:sz w:val="21"/>
          <w:szCs w:val="21"/>
          <w:shd w:val="clear" w:color="auto" w:fill="FFFFFF"/>
          <w:lang w:eastAsia="en-US"/>
        </w:rPr>
        <w:t>n.d.</w:t>
      </w:r>
      <w:proofErr w:type="spellEnd"/>
      <w:r w:rsidRPr="00A07006">
        <w:rPr>
          <w:rFonts w:ascii="Helvetica" w:eastAsia="Times New Roman" w:hAnsi="Helvetica"/>
          <w:color w:val="333333"/>
          <w:sz w:val="21"/>
          <w:szCs w:val="21"/>
          <w:shd w:val="clear" w:color="auto" w:fill="FFFFFF"/>
          <w:lang w:eastAsia="en-US"/>
        </w:rPr>
        <w:t xml:space="preserve">). Permanent Pacemaker </w:t>
      </w:r>
      <w:proofErr w:type="gramStart"/>
      <w:r w:rsidRPr="00A07006">
        <w:rPr>
          <w:rFonts w:ascii="Helvetica" w:eastAsia="Times New Roman" w:hAnsi="Helvetica"/>
          <w:color w:val="333333"/>
          <w:sz w:val="21"/>
          <w:szCs w:val="21"/>
          <w:shd w:val="clear" w:color="auto" w:fill="FFFFFF"/>
          <w:lang w:eastAsia="en-US"/>
        </w:rPr>
        <w:t>Insertion .</w:t>
      </w:r>
      <w:proofErr w:type="gramEnd"/>
      <w:r w:rsidRPr="00A07006">
        <w:rPr>
          <w:rFonts w:ascii="Helvetica" w:eastAsia="Times New Roman" w:hAnsi="Helvetica"/>
          <w:color w:val="333333"/>
          <w:sz w:val="21"/>
          <w:szCs w:val="21"/>
          <w:shd w:val="clear" w:color="auto" w:fill="FFFFFF"/>
          <w:lang w:eastAsia="en-US"/>
        </w:rPr>
        <w:t xml:space="preserve"> Retrieved December 15, 2014, from </w:t>
      </w:r>
      <w:hyperlink r:id="rId9" w:history="1">
        <w:r w:rsidRPr="00D93385">
          <w:rPr>
            <w:rStyle w:val="Hyperlink"/>
            <w:rFonts w:ascii="Helvetica" w:eastAsia="Times New Roman" w:hAnsi="Helvetica"/>
            <w:sz w:val="21"/>
            <w:szCs w:val="21"/>
            <w:shd w:val="clear" w:color="auto" w:fill="FFFFFF"/>
            <w:lang w:eastAsia="en-US"/>
          </w:rPr>
          <w:t>http://emedicine.medscape.com/article/1839735-overview</w:t>
        </w:r>
      </w:hyperlink>
    </w:p>
    <w:p w14:paraId="19F31780" w14:textId="77777777" w:rsidR="00A07006" w:rsidRDefault="00A07006" w:rsidP="00A07006">
      <w:pPr>
        <w:spacing w:after="0" w:line="240" w:lineRule="auto"/>
        <w:rPr>
          <w:rFonts w:ascii="Helvetica" w:eastAsia="Times New Roman" w:hAnsi="Helvetica"/>
          <w:color w:val="333333"/>
          <w:sz w:val="21"/>
          <w:szCs w:val="21"/>
          <w:shd w:val="clear" w:color="auto" w:fill="FFFFFF"/>
          <w:lang w:eastAsia="en-US"/>
        </w:rPr>
      </w:pPr>
    </w:p>
    <w:p w14:paraId="35D93413" w14:textId="77777777" w:rsidR="00A07006" w:rsidRPr="00A07006" w:rsidRDefault="00A07006" w:rsidP="00A07006">
      <w:pPr>
        <w:spacing w:after="0" w:line="240" w:lineRule="auto"/>
        <w:rPr>
          <w:rFonts w:ascii="Times" w:eastAsia="Times New Roman" w:hAnsi="Times"/>
          <w:sz w:val="20"/>
          <w:szCs w:val="20"/>
          <w:lang w:eastAsia="en-US"/>
        </w:rPr>
      </w:pPr>
    </w:p>
    <w:p w14:paraId="5F34F82D" w14:textId="77777777" w:rsidR="00A07006" w:rsidRDefault="00A07006" w:rsidP="00A07006">
      <w:pPr>
        <w:spacing w:line="480" w:lineRule="auto"/>
        <w:ind w:firstLine="720"/>
      </w:pPr>
    </w:p>
    <w:p w14:paraId="0D0BB5E0" w14:textId="77777777" w:rsidR="008A3DED" w:rsidRDefault="008A3DED" w:rsidP="00C97336">
      <w:pPr>
        <w:spacing w:line="480" w:lineRule="auto"/>
        <w:ind w:firstLine="720"/>
      </w:pPr>
    </w:p>
    <w:p w14:paraId="154D0075" w14:textId="77777777" w:rsidR="008A3DED" w:rsidRDefault="008A3DED" w:rsidP="00C97336">
      <w:pPr>
        <w:spacing w:line="480" w:lineRule="auto"/>
        <w:ind w:firstLine="720"/>
      </w:pPr>
    </w:p>
    <w:p w14:paraId="4617572E" w14:textId="77777777" w:rsidR="008A3DED" w:rsidRDefault="008A3DED" w:rsidP="00C97336">
      <w:pPr>
        <w:spacing w:line="480" w:lineRule="auto"/>
        <w:ind w:firstLine="720"/>
      </w:pPr>
    </w:p>
    <w:p w14:paraId="08784EEA" w14:textId="77777777" w:rsidR="008A3DED" w:rsidRDefault="008A3DED" w:rsidP="00C97336">
      <w:pPr>
        <w:spacing w:line="480" w:lineRule="auto"/>
        <w:ind w:firstLine="720"/>
      </w:pPr>
    </w:p>
    <w:p w14:paraId="0A781A43" w14:textId="77777777" w:rsidR="008A3DED" w:rsidRDefault="008A3DED" w:rsidP="00C97336">
      <w:pPr>
        <w:spacing w:line="480" w:lineRule="auto"/>
        <w:ind w:firstLine="720"/>
      </w:pPr>
    </w:p>
    <w:p w14:paraId="3C94391B" w14:textId="77777777" w:rsidR="008A3DED" w:rsidRDefault="008A3DED" w:rsidP="00C97336">
      <w:pPr>
        <w:spacing w:line="480" w:lineRule="auto"/>
        <w:ind w:firstLine="720"/>
      </w:pPr>
    </w:p>
    <w:p w14:paraId="1D5FA690" w14:textId="77777777" w:rsidR="008A3DED" w:rsidRDefault="008A3DED" w:rsidP="00C97336">
      <w:pPr>
        <w:spacing w:line="480" w:lineRule="auto"/>
        <w:ind w:firstLine="720"/>
      </w:pPr>
    </w:p>
    <w:p w14:paraId="7985AF69" w14:textId="77777777" w:rsidR="001F1D6E" w:rsidRDefault="001F1D6E" w:rsidP="00C97336">
      <w:pPr>
        <w:spacing w:line="480" w:lineRule="auto"/>
      </w:pPr>
    </w:p>
    <w:p w14:paraId="18A74BD4" w14:textId="77777777" w:rsidR="001F1D6E" w:rsidRDefault="001F1D6E" w:rsidP="001F1D6E"/>
    <w:p w14:paraId="6514C115" w14:textId="77777777" w:rsidR="001F1D6E" w:rsidRDefault="001F1D6E" w:rsidP="001F1D6E">
      <w:pPr>
        <w:jc w:val="center"/>
      </w:pPr>
    </w:p>
    <w:p w14:paraId="68401DE4" w14:textId="77777777" w:rsidR="001F1D6E" w:rsidRDefault="001F1D6E" w:rsidP="001F1D6E">
      <w:pPr>
        <w:jc w:val="center"/>
      </w:pPr>
    </w:p>
    <w:p w14:paraId="7E1992E5" w14:textId="77777777" w:rsidR="001F1D6E" w:rsidRDefault="001F1D6E" w:rsidP="00782329">
      <w:bookmarkStart w:id="0" w:name="_GoBack"/>
      <w:bookmarkEnd w:id="0"/>
    </w:p>
    <w:p w14:paraId="362560CA" w14:textId="77777777" w:rsidR="001F1D6E" w:rsidRDefault="001F1D6E" w:rsidP="001F1D6E">
      <w:pPr>
        <w:jc w:val="center"/>
      </w:pPr>
    </w:p>
    <w:p w14:paraId="52FEFA20" w14:textId="77777777" w:rsidR="001F1D6E" w:rsidRDefault="001F1D6E" w:rsidP="001F1D6E">
      <w:pPr>
        <w:jc w:val="center"/>
      </w:pPr>
    </w:p>
    <w:sectPr w:rsidR="001F1D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algun Gothic">
    <w:charset w:val="81"/>
    <w:family w:val="swiss"/>
    <w:pitch w:val="variable"/>
    <w:sig w:usb0="900002AF" w:usb1="09D77CFB" w:usb2="00000012" w:usb3="00000000" w:csb0="0008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CD671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E29"/>
    <w:rsid w:val="000F165B"/>
    <w:rsid w:val="001532FC"/>
    <w:rsid w:val="001F1D6E"/>
    <w:rsid w:val="00401EC7"/>
    <w:rsid w:val="0055312C"/>
    <w:rsid w:val="006D7E29"/>
    <w:rsid w:val="006E61BB"/>
    <w:rsid w:val="00782329"/>
    <w:rsid w:val="008A1C10"/>
    <w:rsid w:val="008A3DED"/>
    <w:rsid w:val="00953B95"/>
    <w:rsid w:val="00991B3C"/>
    <w:rsid w:val="00A07006"/>
    <w:rsid w:val="00A164CB"/>
    <w:rsid w:val="00A80BD9"/>
    <w:rsid w:val="00AC0CD3"/>
    <w:rsid w:val="00C45C59"/>
    <w:rsid w:val="00C97336"/>
    <w:rsid w:val="00CB0024"/>
    <w:rsid w:val="00D71A63"/>
    <w:rsid w:val="00DD183B"/>
    <w:rsid w:val="00E13F11"/>
    <w:rsid w:val="00E34213"/>
    <w:rsid w:val="00F14C34"/>
    <w:rsid w:val="00F22457"/>
    <w:rsid w:val="00F31EDF"/>
    <w:rsid w:val="00F37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1966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algun Gothic"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1D6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F1D6E"/>
    <w:rPr>
      <w:rFonts w:ascii="Lucida Grande" w:hAnsi="Lucida Grande"/>
      <w:sz w:val="18"/>
      <w:szCs w:val="18"/>
      <w:lang w:eastAsia="ko-KR"/>
    </w:rPr>
  </w:style>
  <w:style w:type="character" w:styleId="Hyperlink">
    <w:name w:val="Hyperlink"/>
    <w:basedOn w:val="DefaultParagraphFont"/>
    <w:uiPriority w:val="99"/>
    <w:unhideWhenUsed/>
    <w:rsid w:val="00A0700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algun Gothic"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1D6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F1D6E"/>
    <w:rPr>
      <w:rFonts w:ascii="Lucida Grande" w:hAnsi="Lucida Grande"/>
      <w:sz w:val="18"/>
      <w:szCs w:val="18"/>
      <w:lang w:eastAsia="ko-KR"/>
    </w:rPr>
  </w:style>
  <w:style w:type="character" w:styleId="Hyperlink">
    <w:name w:val="Hyperlink"/>
    <w:basedOn w:val="DefaultParagraphFont"/>
    <w:uiPriority w:val="99"/>
    <w:unhideWhenUsed/>
    <w:rsid w:val="00A070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21868">
      <w:bodyDiv w:val="1"/>
      <w:marLeft w:val="0"/>
      <w:marRight w:val="0"/>
      <w:marTop w:val="0"/>
      <w:marBottom w:val="0"/>
      <w:divBdr>
        <w:top w:val="none" w:sz="0" w:space="0" w:color="auto"/>
        <w:left w:val="none" w:sz="0" w:space="0" w:color="auto"/>
        <w:bottom w:val="none" w:sz="0" w:space="0" w:color="auto"/>
        <w:right w:val="none" w:sz="0" w:space="0" w:color="auto"/>
      </w:divBdr>
    </w:div>
    <w:div w:id="100347392">
      <w:bodyDiv w:val="1"/>
      <w:marLeft w:val="0"/>
      <w:marRight w:val="0"/>
      <w:marTop w:val="0"/>
      <w:marBottom w:val="0"/>
      <w:divBdr>
        <w:top w:val="none" w:sz="0" w:space="0" w:color="auto"/>
        <w:left w:val="none" w:sz="0" w:space="0" w:color="auto"/>
        <w:bottom w:val="none" w:sz="0" w:space="0" w:color="auto"/>
        <w:right w:val="none" w:sz="0" w:space="0" w:color="auto"/>
      </w:divBdr>
    </w:div>
    <w:div w:id="149520008">
      <w:bodyDiv w:val="1"/>
      <w:marLeft w:val="0"/>
      <w:marRight w:val="0"/>
      <w:marTop w:val="0"/>
      <w:marBottom w:val="0"/>
      <w:divBdr>
        <w:top w:val="none" w:sz="0" w:space="0" w:color="auto"/>
        <w:left w:val="none" w:sz="0" w:space="0" w:color="auto"/>
        <w:bottom w:val="none" w:sz="0" w:space="0" w:color="auto"/>
        <w:right w:val="none" w:sz="0" w:space="0" w:color="auto"/>
      </w:divBdr>
    </w:div>
    <w:div w:id="170682153">
      <w:bodyDiv w:val="1"/>
      <w:marLeft w:val="0"/>
      <w:marRight w:val="0"/>
      <w:marTop w:val="0"/>
      <w:marBottom w:val="0"/>
      <w:divBdr>
        <w:top w:val="none" w:sz="0" w:space="0" w:color="auto"/>
        <w:left w:val="none" w:sz="0" w:space="0" w:color="auto"/>
        <w:bottom w:val="none" w:sz="0" w:space="0" w:color="auto"/>
        <w:right w:val="none" w:sz="0" w:space="0" w:color="auto"/>
      </w:divBdr>
    </w:div>
    <w:div w:id="227346441">
      <w:bodyDiv w:val="1"/>
      <w:marLeft w:val="0"/>
      <w:marRight w:val="0"/>
      <w:marTop w:val="0"/>
      <w:marBottom w:val="0"/>
      <w:divBdr>
        <w:top w:val="none" w:sz="0" w:space="0" w:color="auto"/>
        <w:left w:val="none" w:sz="0" w:space="0" w:color="auto"/>
        <w:bottom w:val="none" w:sz="0" w:space="0" w:color="auto"/>
        <w:right w:val="none" w:sz="0" w:space="0" w:color="auto"/>
      </w:divBdr>
    </w:div>
    <w:div w:id="434060861">
      <w:bodyDiv w:val="1"/>
      <w:marLeft w:val="0"/>
      <w:marRight w:val="0"/>
      <w:marTop w:val="0"/>
      <w:marBottom w:val="0"/>
      <w:divBdr>
        <w:top w:val="none" w:sz="0" w:space="0" w:color="auto"/>
        <w:left w:val="none" w:sz="0" w:space="0" w:color="auto"/>
        <w:bottom w:val="none" w:sz="0" w:space="0" w:color="auto"/>
        <w:right w:val="none" w:sz="0" w:space="0" w:color="auto"/>
      </w:divBdr>
    </w:div>
    <w:div w:id="494153909">
      <w:bodyDiv w:val="1"/>
      <w:marLeft w:val="0"/>
      <w:marRight w:val="0"/>
      <w:marTop w:val="0"/>
      <w:marBottom w:val="0"/>
      <w:divBdr>
        <w:top w:val="none" w:sz="0" w:space="0" w:color="auto"/>
        <w:left w:val="none" w:sz="0" w:space="0" w:color="auto"/>
        <w:bottom w:val="none" w:sz="0" w:space="0" w:color="auto"/>
        <w:right w:val="none" w:sz="0" w:space="0" w:color="auto"/>
      </w:divBdr>
    </w:div>
    <w:div w:id="1010912665">
      <w:bodyDiv w:val="1"/>
      <w:marLeft w:val="0"/>
      <w:marRight w:val="0"/>
      <w:marTop w:val="0"/>
      <w:marBottom w:val="0"/>
      <w:divBdr>
        <w:top w:val="none" w:sz="0" w:space="0" w:color="auto"/>
        <w:left w:val="none" w:sz="0" w:space="0" w:color="auto"/>
        <w:bottom w:val="none" w:sz="0" w:space="0" w:color="auto"/>
        <w:right w:val="none" w:sz="0" w:space="0" w:color="auto"/>
      </w:divBdr>
    </w:div>
    <w:div w:id="1601259639">
      <w:bodyDiv w:val="1"/>
      <w:marLeft w:val="0"/>
      <w:marRight w:val="0"/>
      <w:marTop w:val="0"/>
      <w:marBottom w:val="0"/>
      <w:divBdr>
        <w:top w:val="none" w:sz="0" w:space="0" w:color="auto"/>
        <w:left w:val="none" w:sz="0" w:space="0" w:color="auto"/>
        <w:bottom w:val="none" w:sz="0" w:space="0" w:color="auto"/>
        <w:right w:val="none" w:sz="0" w:space="0" w:color="auto"/>
      </w:divBdr>
    </w:div>
    <w:div w:id="19267648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hart" Target="charts/chart1.xml"/><Relationship Id="rId7" Type="http://schemas.openxmlformats.org/officeDocument/2006/relationships/hyperlink" Target="http://health.costhelper.com/dialysis.html" TargetMode="External"/><Relationship Id="rId8" Type="http://schemas.openxmlformats.org/officeDocument/2006/relationships/hyperlink" Target="http://www.medicarehelp.org/cost-of-medicare/procedure/permanent-cardiac-pacemaker-implant-no-complications" TargetMode="External"/><Relationship Id="rId9" Type="http://schemas.openxmlformats.org/officeDocument/2006/relationships/hyperlink" Target="http://emedicine.medscape.com/article/1839735-overview"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Bchang:Downloads:Group%205%20Data%20revised.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val>
            <c:numRef>
              <c:f>Results!$B$26:$B$45</c:f>
              <c:numCache>
                <c:formatCode>#,##0.#####</c:formatCode>
                <c:ptCount val="20"/>
                <c:pt idx="0">
                  <c:v>5.513972156634326</c:v>
                </c:pt>
                <c:pt idx="1">
                  <c:v>5.326356508545713</c:v>
                </c:pt>
                <c:pt idx="2">
                  <c:v>5.685953167382213</c:v>
                </c:pt>
                <c:pt idx="3">
                  <c:v>5.654683892700779</c:v>
                </c:pt>
                <c:pt idx="4">
                  <c:v>5.654683892700779</c:v>
                </c:pt>
                <c:pt idx="5">
                  <c:v>5.639049255360068</c:v>
                </c:pt>
                <c:pt idx="6">
                  <c:v>5.654683892700779</c:v>
                </c:pt>
                <c:pt idx="7">
                  <c:v>5.639049255360068</c:v>
                </c:pt>
                <c:pt idx="8">
                  <c:v>5.545241431315761</c:v>
                </c:pt>
                <c:pt idx="9">
                  <c:v>5.451433607271458</c:v>
                </c:pt>
                <c:pt idx="10">
                  <c:v>5.639049255360068</c:v>
                </c:pt>
                <c:pt idx="11">
                  <c:v>5.685953167382213</c:v>
                </c:pt>
                <c:pt idx="12">
                  <c:v>5.654683892700779</c:v>
                </c:pt>
                <c:pt idx="13">
                  <c:v>5.592145343337908</c:v>
                </c:pt>
                <c:pt idx="14">
                  <c:v>5.576510705997195</c:v>
                </c:pt>
                <c:pt idx="15">
                  <c:v>5.623414618019341</c:v>
                </c:pt>
                <c:pt idx="16">
                  <c:v>5.701587804722934</c:v>
                </c:pt>
                <c:pt idx="17">
                  <c:v>5.670318530041496</c:v>
                </c:pt>
                <c:pt idx="18">
                  <c:v>4.638432465554155</c:v>
                </c:pt>
                <c:pt idx="19">
                  <c:v>5.717222442063651</c:v>
                </c:pt>
              </c:numCache>
            </c:numRef>
          </c:val>
          <c:smooth val="0"/>
        </c:ser>
        <c:ser>
          <c:idx val="1"/>
          <c:order val="1"/>
          <c:val>
            <c:numRef>
              <c:f>Results!$C$26:$C$45</c:f>
              <c:numCache>
                <c:formatCode>#,##0.#####</c:formatCode>
                <c:ptCount val="20"/>
                <c:pt idx="0">
                  <c:v>1.486027843365673</c:v>
                </c:pt>
                <c:pt idx="1">
                  <c:v>0.673643491454281</c:v>
                </c:pt>
                <c:pt idx="2">
                  <c:v>-2.685953167382217</c:v>
                </c:pt>
                <c:pt idx="3">
                  <c:v>0.345316107299217</c:v>
                </c:pt>
                <c:pt idx="4">
                  <c:v>-0.654683892700783</c:v>
                </c:pt>
                <c:pt idx="5">
                  <c:v>1.360950744639934</c:v>
                </c:pt>
                <c:pt idx="6">
                  <c:v>0.345316107299217</c:v>
                </c:pt>
                <c:pt idx="7">
                  <c:v>-0.639049255360065</c:v>
                </c:pt>
                <c:pt idx="8">
                  <c:v>0.454758568684238</c:v>
                </c:pt>
                <c:pt idx="9">
                  <c:v>-1.451433607271458</c:v>
                </c:pt>
                <c:pt idx="10">
                  <c:v>2.360950744639934</c:v>
                </c:pt>
                <c:pt idx="11">
                  <c:v>3.314046832617782</c:v>
                </c:pt>
                <c:pt idx="12">
                  <c:v>-1.654683892700783</c:v>
                </c:pt>
                <c:pt idx="13">
                  <c:v>1.407854656662087</c:v>
                </c:pt>
                <c:pt idx="14">
                  <c:v>1.423489294002804</c:v>
                </c:pt>
                <c:pt idx="15">
                  <c:v>0.376585381980652</c:v>
                </c:pt>
                <c:pt idx="16">
                  <c:v>0.298412195277065</c:v>
                </c:pt>
                <c:pt idx="17">
                  <c:v>1.3296814699585</c:v>
                </c:pt>
                <c:pt idx="18">
                  <c:v>2.361567534445843</c:v>
                </c:pt>
                <c:pt idx="19">
                  <c:v>0.282777557936348</c:v>
                </c:pt>
              </c:numCache>
            </c:numRef>
          </c:val>
          <c:smooth val="0"/>
        </c:ser>
        <c:dLbls>
          <c:showLegendKey val="0"/>
          <c:showVal val="0"/>
          <c:showCatName val="0"/>
          <c:showSerName val="0"/>
          <c:showPercent val="0"/>
          <c:showBubbleSize val="0"/>
        </c:dLbls>
        <c:marker val="1"/>
        <c:smooth val="0"/>
        <c:axId val="2091203672"/>
        <c:axId val="2135909160"/>
      </c:lineChart>
      <c:catAx>
        <c:axId val="2091203672"/>
        <c:scaling>
          <c:orientation val="minMax"/>
        </c:scaling>
        <c:delete val="0"/>
        <c:axPos val="b"/>
        <c:majorTickMark val="out"/>
        <c:minorTickMark val="none"/>
        <c:tickLblPos val="nextTo"/>
        <c:crossAx val="2135909160"/>
        <c:crosses val="autoZero"/>
        <c:auto val="1"/>
        <c:lblAlgn val="ctr"/>
        <c:lblOffset val="100"/>
        <c:noMultiLvlLbl val="0"/>
      </c:catAx>
      <c:valAx>
        <c:axId val="2135909160"/>
        <c:scaling>
          <c:orientation val="minMax"/>
        </c:scaling>
        <c:delete val="0"/>
        <c:axPos val="l"/>
        <c:majorGridlines/>
        <c:numFmt formatCode="#,##0.#####" sourceLinked="1"/>
        <c:majorTickMark val="out"/>
        <c:minorTickMark val="none"/>
        <c:tickLblPos val="nextTo"/>
        <c:crossAx val="2091203672"/>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6</Pages>
  <Words>1232</Words>
  <Characters>7025</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Sesco</dc:creator>
  <cp:keywords/>
  <dc:description/>
  <cp:lastModifiedBy>BC BC</cp:lastModifiedBy>
  <cp:revision>5</cp:revision>
  <cp:lastPrinted>2014-12-09T04:54:00Z</cp:lastPrinted>
  <dcterms:created xsi:type="dcterms:W3CDTF">2014-12-09T04:22:00Z</dcterms:created>
  <dcterms:modified xsi:type="dcterms:W3CDTF">2014-12-15T06:12:00Z</dcterms:modified>
</cp:coreProperties>
</file>