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676" w:rsidRPr="004C194A" w:rsidRDefault="00185C59" w:rsidP="004C194A">
      <w:pPr>
        <w:jc w:val="center"/>
        <w:rPr>
          <w:rFonts w:ascii="Arial" w:hAnsi="Arial" w:cs="Arial"/>
          <w:b/>
          <w:sz w:val="32"/>
          <w:szCs w:val="32"/>
        </w:rPr>
      </w:pPr>
      <w:r w:rsidRPr="004C194A">
        <w:rPr>
          <w:rFonts w:ascii="Arial" w:hAnsi="Arial" w:cs="Arial"/>
          <w:b/>
          <w:sz w:val="32"/>
          <w:szCs w:val="32"/>
        </w:rPr>
        <w:t>John Snow and the London Cholera Epidemic of 1854</w:t>
      </w:r>
    </w:p>
    <w:p w:rsidR="00185C59" w:rsidRPr="004C194A" w:rsidRDefault="00185C59">
      <w:pPr>
        <w:rPr>
          <w:rFonts w:ascii="Arial" w:hAnsi="Arial" w:cs="Arial"/>
          <w:sz w:val="24"/>
          <w:szCs w:val="24"/>
        </w:rPr>
      </w:pPr>
      <w:r w:rsidRPr="004C194A">
        <w:rPr>
          <w:rFonts w:ascii="Arial" w:hAnsi="Arial" w:cs="Arial"/>
          <w:sz w:val="24"/>
          <w:szCs w:val="24"/>
        </w:rPr>
        <w:t xml:space="preserve">John Snow was an </w:t>
      </w:r>
      <w:proofErr w:type="spellStart"/>
      <w:r w:rsidRPr="004C194A">
        <w:rPr>
          <w:rFonts w:ascii="Arial" w:hAnsi="Arial" w:cs="Arial"/>
          <w:sz w:val="24"/>
          <w:szCs w:val="24"/>
        </w:rPr>
        <w:t>anaesthesiologist</w:t>
      </w:r>
      <w:proofErr w:type="spellEnd"/>
      <w:r w:rsidRPr="004C194A">
        <w:rPr>
          <w:rFonts w:ascii="Arial" w:hAnsi="Arial" w:cs="Arial"/>
          <w:sz w:val="24"/>
          <w:szCs w:val="24"/>
        </w:rPr>
        <w:t xml:space="preserve"> practicing in London during 19th century. In 1849, he published </w:t>
      </w:r>
      <w:r w:rsidRPr="004C194A">
        <w:rPr>
          <w:rFonts w:ascii="Arial" w:hAnsi="Arial" w:cs="Arial"/>
          <w:i/>
          <w:iCs/>
          <w:sz w:val="24"/>
          <w:szCs w:val="24"/>
        </w:rPr>
        <w:t>"On the Mode of Communication of Cholera"</w:t>
      </w:r>
      <w:r w:rsidRPr="004C194A">
        <w:rPr>
          <w:rFonts w:ascii="Arial" w:hAnsi="Arial" w:cs="Arial"/>
          <w:sz w:val="24"/>
          <w:szCs w:val="24"/>
        </w:rPr>
        <w:t xml:space="preserve"> in which</w:t>
      </w:r>
      <w:r w:rsidRPr="004C194A">
        <w:rPr>
          <w:rFonts w:ascii="Arial" w:hAnsi="Arial" w:cs="Arial"/>
          <w:b/>
          <w:bCs/>
          <w:color w:val="FF00FF"/>
          <w:sz w:val="24"/>
          <w:szCs w:val="24"/>
        </w:rPr>
        <w:t xml:space="preserve"> he proposed that cholera was spread through the contamination of food or water.</w:t>
      </w:r>
      <w:r w:rsidRPr="004C194A">
        <w:rPr>
          <w:rFonts w:ascii="Arial" w:hAnsi="Arial" w:cs="Arial"/>
          <w:sz w:val="24"/>
          <w:szCs w:val="24"/>
        </w:rPr>
        <w:t xml:space="preserve"> At the time, this was one of a number of competing theories about the transmission of cholera - none of which had strong evidence-based support.</w:t>
      </w:r>
    </w:p>
    <w:p w:rsidR="007702F0" w:rsidRDefault="00185C59">
      <w:pPr>
        <w:rPr>
          <w:rFonts w:ascii="Arial" w:hAnsi="Arial" w:cs="Arial"/>
          <w:sz w:val="24"/>
          <w:szCs w:val="24"/>
        </w:rPr>
      </w:pPr>
      <w:r w:rsidRPr="004C194A">
        <w:rPr>
          <w:rFonts w:ascii="Arial" w:hAnsi="Arial" w:cs="Arial"/>
          <w:sz w:val="24"/>
          <w:szCs w:val="24"/>
        </w:rPr>
        <w:t>During the 1854 epidemic of cholera in England, Snow had an opportunity to test his hypothesis. First, he compared two major water companies in London (</w:t>
      </w:r>
      <w:proofErr w:type="spellStart"/>
      <w:r w:rsidRPr="004C194A">
        <w:rPr>
          <w:rFonts w:ascii="Arial" w:hAnsi="Arial" w:cs="Arial"/>
          <w:sz w:val="24"/>
          <w:szCs w:val="24"/>
        </w:rPr>
        <w:t>Southwark</w:t>
      </w:r>
      <w:proofErr w:type="spellEnd"/>
      <w:r w:rsidRPr="004C194A">
        <w:rPr>
          <w:rFonts w:ascii="Arial" w:hAnsi="Arial" w:cs="Arial"/>
          <w:sz w:val="24"/>
          <w:szCs w:val="24"/>
        </w:rPr>
        <w:t xml:space="preserve"> and Vauxhall, </w:t>
      </w:r>
      <w:proofErr w:type="spellStart"/>
      <w:r w:rsidRPr="004C194A">
        <w:rPr>
          <w:rFonts w:ascii="Arial" w:hAnsi="Arial" w:cs="Arial"/>
          <w:sz w:val="24"/>
          <w:szCs w:val="24"/>
        </w:rPr>
        <w:t>Lambeth</w:t>
      </w:r>
      <w:proofErr w:type="spellEnd"/>
      <w:r w:rsidRPr="004C194A">
        <w:rPr>
          <w:rFonts w:ascii="Arial" w:hAnsi="Arial" w:cs="Arial"/>
          <w:sz w:val="24"/>
          <w:szCs w:val="24"/>
        </w:rPr>
        <w:t xml:space="preserve">) and found that </w:t>
      </w:r>
      <w:r w:rsidRPr="004C194A">
        <w:rPr>
          <w:rFonts w:ascii="Arial" w:hAnsi="Arial" w:cs="Arial"/>
          <w:b/>
          <w:bCs/>
          <w:color w:val="FF00FF"/>
          <w:sz w:val="24"/>
          <w:szCs w:val="24"/>
        </w:rPr>
        <w:t xml:space="preserve">more cholera deaths occurred among those who obtained their water from the </w:t>
      </w:r>
      <w:proofErr w:type="spellStart"/>
      <w:r w:rsidRPr="004C194A">
        <w:rPr>
          <w:rFonts w:ascii="Arial" w:hAnsi="Arial" w:cs="Arial"/>
          <w:b/>
          <w:bCs/>
          <w:color w:val="FF00FF"/>
          <w:sz w:val="24"/>
          <w:szCs w:val="24"/>
        </w:rPr>
        <w:t>Southwark</w:t>
      </w:r>
      <w:proofErr w:type="spellEnd"/>
      <w:r w:rsidRPr="004C194A">
        <w:rPr>
          <w:rFonts w:ascii="Arial" w:hAnsi="Arial" w:cs="Arial"/>
          <w:b/>
          <w:bCs/>
          <w:color w:val="FF00FF"/>
          <w:sz w:val="24"/>
          <w:szCs w:val="24"/>
        </w:rPr>
        <w:t xml:space="preserve"> and Vauxhall company (315 deaths per 10,000 houses) than the </w:t>
      </w:r>
      <w:proofErr w:type="spellStart"/>
      <w:r w:rsidRPr="004C194A">
        <w:rPr>
          <w:rFonts w:ascii="Arial" w:hAnsi="Arial" w:cs="Arial"/>
          <w:b/>
          <w:bCs/>
          <w:color w:val="FF00FF"/>
          <w:sz w:val="24"/>
          <w:szCs w:val="24"/>
        </w:rPr>
        <w:t>Lambeth</w:t>
      </w:r>
      <w:proofErr w:type="spellEnd"/>
      <w:r w:rsidRPr="004C194A">
        <w:rPr>
          <w:rFonts w:ascii="Arial" w:hAnsi="Arial" w:cs="Arial"/>
          <w:b/>
          <w:bCs/>
          <w:color w:val="FF00FF"/>
          <w:sz w:val="24"/>
          <w:szCs w:val="24"/>
        </w:rPr>
        <w:t xml:space="preserve"> company (38 deaths per 10,000 houses)</w:t>
      </w:r>
      <w:r w:rsidRPr="004C194A">
        <w:rPr>
          <w:rFonts w:ascii="Arial" w:hAnsi="Arial" w:cs="Arial"/>
          <w:sz w:val="24"/>
          <w:szCs w:val="24"/>
        </w:rPr>
        <w:t xml:space="preserve">. Interestingly, only the </w:t>
      </w:r>
      <w:proofErr w:type="spellStart"/>
      <w:r w:rsidRPr="004C194A">
        <w:rPr>
          <w:rFonts w:ascii="Arial" w:hAnsi="Arial" w:cs="Arial"/>
          <w:sz w:val="24"/>
          <w:szCs w:val="24"/>
        </w:rPr>
        <w:t>Southwark</w:t>
      </w:r>
      <w:proofErr w:type="spellEnd"/>
      <w:r w:rsidRPr="004C194A">
        <w:rPr>
          <w:rFonts w:ascii="Arial" w:hAnsi="Arial" w:cs="Arial"/>
          <w:sz w:val="24"/>
          <w:szCs w:val="24"/>
        </w:rPr>
        <w:t xml:space="preserve"> and Vauxhall company drew its water from the </w:t>
      </w:r>
      <w:r w:rsidRPr="004C194A">
        <w:rPr>
          <w:rFonts w:ascii="Arial" w:hAnsi="Arial" w:cs="Arial"/>
          <w:i/>
          <w:iCs/>
          <w:sz w:val="24"/>
          <w:szCs w:val="24"/>
        </w:rPr>
        <w:t>lower</w:t>
      </w:r>
      <w:r w:rsidRPr="004C194A">
        <w:rPr>
          <w:rFonts w:ascii="Arial" w:hAnsi="Arial" w:cs="Arial"/>
          <w:sz w:val="24"/>
          <w:szCs w:val="24"/>
        </w:rPr>
        <w:t xml:space="preserve"> part of the Thames river that was contaminated with sewage.</w:t>
      </w:r>
    </w:p>
    <w:p w:rsidR="00185C59" w:rsidRDefault="00185C59">
      <w:pPr>
        <w:rPr>
          <w:rFonts w:ascii="Verdana" w:hAnsi="Verdana"/>
          <w:sz w:val="20"/>
          <w:szCs w:val="20"/>
        </w:rPr>
      </w:pPr>
      <w:r>
        <w:rPr>
          <w:rFonts w:ascii="Verdana" w:hAnsi="Verdana"/>
          <w:sz w:val="20"/>
          <w:szCs w:val="20"/>
        </w:rPr>
        <w:t> </w:t>
      </w:r>
    </w:p>
    <w:p w:rsidR="007702F0" w:rsidRDefault="007702F0">
      <w:pPr>
        <w:rPr>
          <w:rFonts w:ascii="Verdana" w:hAnsi="Verdana"/>
          <w:sz w:val="20"/>
          <w:szCs w:val="20"/>
        </w:rPr>
        <w:sectPr w:rsidR="007702F0" w:rsidSect="004C194A">
          <w:headerReference w:type="default" r:id="rId8"/>
          <w:pgSz w:w="12240" w:h="15840"/>
          <w:pgMar w:top="1170" w:right="1440" w:bottom="1080" w:left="1440" w:header="720" w:footer="720" w:gutter="0"/>
          <w:cols w:space="720"/>
          <w:docGrid w:linePitch="360"/>
        </w:sectPr>
      </w:pPr>
    </w:p>
    <w:p w:rsidR="004C194A" w:rsidRDefault="007702F0" w:rsidP="007702F0">
      <w:pPr>
        <w:spacing w:after="0"/>
        <w:rPr>
          <w:rFonts w:ascii="Verdana" w:hAnsi="Verdana"/>
          <w:sz w:val="20"/>
          <w:szCs w:val="20"/>
        </w:rPr>
      </w:pPr>
      <w:r>
        <w:rPr>
          <w:noProof/>
        </w:rPr>
        <w:lastRenderedPageBreak/>
        <w:drawing>
          <wp:inline distT="0" distB="0" distL="0" distR="0" wp14:anchorId="0F8AB46F" wp14:editId="34541522">
            <wp:extent cx="2714625" cy="34001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2319" cy="3434824"/>
                    </a:xfrm>
                    <a:prstGeom prst="rect">
                      <a:avLst/>
                    </a:prstGeom>
                  </pic:spPr>
                </pic:pic>
              </a:graphicData>
            </a:graphic>
          </wp:inline>
        </w:drawing>
      </w:r>
    </w:p>
    <w:p w:rsidR="007702F0" w:rsidRDefault="007702F0" w:rsidP="007702F0">
      <w:pPr>
        <w:spacing w:after="0"/>
        <w:jc w:val="center"/>
        <w:rPr>
          <w:rFonts w:ascii="Verdana" w:hAnsi="Verdana"/>
          <w:sz w:val="20"/>
          <w:szCs w:val="20"/>
        </w:rPr>
      </w:pPr>
    </w:p>
    <w:p w:rsidR="007702F0" w:rsidRDefault="007702F0" w:rsidP="007702F0">
      <w:pPr>
        <w:spacing w:after="0"/>
        <w:jc w:val="center"/>
        <w:rPr>
          <w:rFonts w:ascii="Verdana" w:hAnsi="Verdana"/>
          <w:sz w:val="20"/>
          <w:szCs w:val="20"/>
        </w:rPr>
      </w:pPr>
      <w:r>
        <w:rPr>
          <w:rFonts w:ascii="Verdana" w:hAnsi="Verdana"/>
          <w:sz w:val="20"/>
          <w:szCs w:val="20"/>
        </w:rPr>
        <w:t>Deaths Dispensary</w:t>
      </w:r>
    </w:p>
    <w:p w:rsidR="007702F0" w:rsidRPr="007702F0" w:rsidRDefault="007702F0" w:rsidP="007702F0">
      <w:pPr>
        <w:spacing w:after="0"/>
        <w:jc w:val="center"/>
        <w:rPr>
          <w:rFonts w:ascii="Verdana" w:hAnsi="Verdana"/>
          <w:i/>
          <w:sz w:val="20"/>
          <w:szCs w:val="20"/>
        </w:rPr>
      </w:pPr>
      <w:r>
        <w:rPr>
          <w:rFonts w:ascii="Verdana" w:hAnsi="Verdana"/>
          <w:i/>
          <w:sz w:val="20"/>
          <w:szCs w:val="20"/>
        </w:rPr>
        <w:t>(</w:t>
      </w:r>
      <w:r w:rsidRPr="007702F0">
        <w:rPr>
          <w:rFonts w:ascii="Verdana" w:hAnsi="Verdana"/>
          <w:i/>
          <w:sz w:val="20"/>
          <w:szCs w:val="20"/>
        </w:rPr>
        <w:t xml:space="preserve">George John </w:t>
      </w:r>
      <w:proofErr w:type="spellStart"/>
      <w:r w:rsidRPr="007702F0">
        <w:rPr>
          <w:rFonts w:ascii="Verdana" w:hAnsi="Verdana"/>
          <w:i/>
          <w:sz w:val="20"/>
          <w:szCs w:val="20"/>
        </w:rPr>
        <w:t>Pinwell</w:t>
      </w:r>
      <w:proofErr w:type="spellEnd"/>
      <w:r w:rsidRPr="007702F0">
        <w:rPr>
          <w:rFonts w:ascii="Verdana" w:hAnsi="Verdana"/>
          <w:i/>
          <w:sz w:val="20"/>
          <w:szCs w:val="20"/>
        </w:rPr>
        <w:t>, 1866</w:t>
      </w:r>
      <w:r>
        <w:rPr>
          <w:rFonts w:ascii="Verdana" w:hAnsi="Verdana"/>
          <w:i/>
          <w:sz w:val="20"/>
          <w:szCs w:val="20"/>
        </w:rPr>
        <w:t>)</w:t>
      </w:r>
    </w:p>
    <w:p w:rsidR="007702F0" w:rsidRDefault="004C194A" w:rsidP="007702F0">
      <w:pPr>
        <w:spacing w:after="0"/>
        <w:jc w:val="center"/>
        <w:rPr>
          <w:rFonts w:ascii="Verdana" w:hAnsi="Verdana" w:cs="Arial"/>
          <w:sz w:val="20"/>
          <w:szCs w:val="20"/>
        </w:rPr>
      </w:pPr>
      <w:r>
        <w:rPr>
          <w:noProof/>
        </w:rPr>
        <w:lastRenderedPageBreak/>
        <w:drawing>
          <wp:inline distT="0" distB="0" distL="0" distR="0" wp14:anchorId="6EFA4233" wp14:editId="0F2D5AAE">
            <wp:extent cx="2562225" cy="3416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80336" cy="3440448"/>
                    </a:xfrm>
                    <a:prstGeom prst="rect">
                      <a:avLst/>
                    </a:prstGeom>
                  </pic:spPr>
                </pic:pic>
              </a:graphicData>
            </a:graphic>
          </wp:inline>
        </w:drawing>
      </w:r>
    </w:p>
    <w:p w:rsidR="007702F0" w:rsidRDefault="007702F0" w:rsidP="007702F0">
      <w:pPr>
        <w:spacing w:after="0"/>
        <w:jc w:val="center"/>
        <w:rPr>
          <w:rFonts w:ascii="Verdana" w:hAnsi="Verdana" w:cs="Arial"/>
          <w:sz w:val="20"/>
          <w:szCs w:val="20"/>
        </w:rPr>
      </w:pPr>
    </w:p>
    <w:p w:rsidR="007702F0" w:rsidRDefault="007702F0" w:rsidP="007702F0">
      <w:pPr>
        <w:spacing w:after="0"/>
        <w:jc w:val="center"/>
        <w:rPr>
          <w:rFonts w:ascii="Verdana" w:hAnsi="Verdana" w:cs="Arial"/>
          <w:sz w:val="20"/>
          <w:szCs w:val="20"/>
        </w:rPr>
      </w:pPr>
      <w:r w:rsidRPr="007702F0">
        <w:rPr>
          <w:rFonts w:ascii="Verdana" w:hAnsi="Verdana" w:cs="Arial"/>
          <w:sz w:val="20"/>
          <w:szCs w:val="20"/>
        </w:rPr>
        <w:t xml:space="preserve">The Broad Street Pump, 2002 </w:t>
      </w:r>
    </w:p>
    <w:p w:rsidR="004C194A" w:rsidRDefault="007702F0" w:rsidP="007702F0">
      <w:pPr>
        <w:spacing w:after="0"/>
        <w:jc w:val="center"/>
        <w:rPr>
          <w:rFonts w:ascii="Verdana" w:hAnsi="Verdana"/>
          <w:sz w:val="15"/>
          <w:szCs w:val="15"/>
        </w:rPr>
      </w:pPr>
      <w:r w:rsidRPr="007702F0">
        <w:rPr>
          <w:rFonts w:ascii="Verdana" w:hAnsi="Verdana" w:cs="Arial"/>
          <w:sz w:val="20"/>
          <w:szCs w:val="20"/>
        </w:rPr>
        <w:t>(</w:t>
      </w:r>
      <w:proofErr w:type="gramStart"/>
      <w:r w:rsidRPr="007702F0">
        <w:rPr>
          <w:rFonts w:ascii="Verdana" w:hAnsi="Verdana" w:cs="Arial"/>
          <w:sz w:val="20"/>
          <w:szCs w:val="20"/>
        </w:rPr>
        <w:t>handle</w:t>
      </w:r>
      <w:proofErr w:type="gramEnd"/>
      <w:r w:rsidRPr="007702F0">
        <w:rPr>
          <w:rFonts w:ascii="Verdana" w:hAnsi="Verdana" w:cs="Arial"/>
          <w:sz w:val="20"/>
          <w:szCs w:val="20"/>
        </w:rPr>
        <w:t xml:space="preserve"> removed)</w:t>
      </w:r>
    </w:p>
    <w:p w:rsidR="007702F0" w:rsidRDefault="007702F0" w:rsidP="007702F0">
      <w:pPr>
        <w:ind w:left="-432"/>
        <w:rPr>
          <w:rFonts w:ascii="Arial" w:hAnsi="Arial" w:cs="Arial"/>
          <w:sz w:val="24"/>
          <w:szCs w:val="24"/>
        </w:rPr>
      </w:pPr>
    </w:p>
    <w:p w:rsidR="007702F0" w:rsidRDefault="007702F0" w:rsidP="007702F0">
      <w:pPr>
        <w:ind w:left="-432"/>
        <w:rPr>
          <w:rFonts w:ascii="Arial" w:hAnsi="Arial" w:cs="Arial"/>
          <w:sz w:val="24"/>
          <w:szCs w:val="24"/>
        </w:rPr>
        <w:sectPr w:rsidR="007702F0" w:rsidSect="007702F0">
          <w:type w:val="continuous"/>
          <w:pgSz w:w="12240" w:h="15840"/>
          <w:pgMar w:top="1170" w:right="1440" w:bottom="1080" w:left="1440" w:header="720" w:footer="720" w:gutter="0"/>
          <w:cols w:num="2" w:space="720"/>
          <w:docGrid w:linePitch="360"/>
        </w:sectPr>
      </w:pPr>
    </w:p>
    <w:p w:rsidR="007702F0" w:rsidRDefault="007702F0" w:rsidP="004C194A">
      <w:pPr>
        <w:jc w:val="center"/>
        <w:rPr>
          <w:rFonts w:ascii="Arial" w:hAnsi="Arial" w:cs="Arial"/>
          <w:b/>
          <w:bCs/>
          <w:sz w:val="28"/>
          <w:szCs w:val="28"/>
        </w:rPr>
        <w:sectPr w:rsidR="007702F0" w:rsidSect="007702F0">
          <w:type w:val="continuous"/>
          <w:pgSz w:w="12240" w:h="15840"/>
          <w:pgMar w:top="1170" w:right="1440" w:bottom="1080" w:left="1440" w:header="720" w:footer="720" w:gutter="0"/>
          <w:cols w:num="2" w:space="720"/>
          <w:docGrid w:linePitch="360"/>
        </w:sectPr>
      </w:pPr>
    </w:p>
    <w:p w:rsidR="004C194A" w:rsidRDefault="004C194A">
      <w:pPr>
        <w:rPr>
          <w:rFonts w:ascii="Arial" w:hAnsi="Arial" w:cs="Arial"/>
          <w:b/>
          <w:bCs/>
          <w:sz w:val="28"/>
          <w:szCs w:val="28"/>
        </w:rPr>
      </w:pPr>
    </w:p>
    <w:p w:rsidR="008A6064" w:rsidRDefault="008A6064">
      <w:pPr>
        <w:rPr>
          <w:rFonts w:ascii="Arial" w:hAnsi="Arial" w:cs="Arial"/>
          <w:b/>
          <w:bCs/>
          <w:sz w:val="28"/>
          <w:szCs w:val="28"/>
        </w:rPr>
      </w:pPr>
      <w:r>
        <w:rPr>
          <w:rFonts w:ascii="Arial" w:hAnsi="Arial" w:cs="Arial"/>
          <w:b/>
          <w:bCs/>
          <w:sz w:val="28"/>
          <w:szCs w:val="28"/>
        </w:rPr>
        <w:br w:type="page"/>
      </w:r>
    </w:p>
    <w:p w:rsidR="00185C59" w:rsidRPr="004C194A" w:rsidRDefault="00185C59" w:rsidP="004C194A">
      <w:pPr>
        <w:jc w:val="center"/>
        <w:rPr>
          <w:rFonts w:ascii="Arial" w:hAnsi="Arial" w:cs="Arial"/>
          <w:b/>
          <w:bCs/>
          <w:sz w:val="28"/>
          <w:szCs w:val="28"/>
        </w:rPr>
      </w:pPr>
      <w:r w:rsidRPr="004C194A">
        <w:rPr>
          <w:rFonts w:ascii="Arial" w:hAnsi="Arial" w:cs="Arial"/>
          <w:b/>
          <w:bCs/>
          <w:sz w:val="28"/>
          <w:szCs w:val="28"/>
        </w:rPr>
        <w:lastRenderedPageBreak/>
        <w:t>John Snow's Map of the Cholera Epidemic, 1854</w:t>
      </w:r>
    </w:p>
    <w:p w:rsidR="00185C59" w:rsidRDefault="00153074">
      <w:pPr>
        <w:rPr>
          <w:rFonts w:ascii="Verdana" w:hAnsi="Verdana"/>
          <w:sz w:val="27"/>
          <w:szCs w:val="27"/>
        </w:rPr>
      </w:pPr>
      <w:r>
        <w:rPr>
          <w:noProof/>
        </w:rPr>
        <mc:AlternateContent>
          <mc:Choice Requires="wps">
            <w:drawing>
              <wp:anchor distT="0" distB="0" distL="114300" distR="114300" simplePos="0" relativeHeight="251665408" behindDoc="0" locked="0" layoutInCell="1" allowOverlap="1" wp14:anchorId="04582D80" wp14:editId="45D63009">
                <wp:simplePos x="0" y="0"/>
                <wp:positionH relativeFrom="margin">
                  <wp:posOffset>5457825</wp:posOffset>
                </wp:positionH>
                <wp:positionV relativeFrom="paragraph">
                  <wp:posOffset>4116705</wp:posOffset>
                </wp:positionV>
                <wp:extent cx="123825" cy="95250"/>
                <wp:effectExtent l="0" t="0" r="28575" b="19050"/>
                <wp:wrapNone/>
                <wp:docPr id="7" name="Oval 7"/>
                <wp:cNvGraphicFramePr/>
                <a:graphic xmlns:a="http://schemas.openxmlformats.org/drawingml/2006/main">
                  <a:graphicData uri="http://schemas.microsoft.com/office/word/2010/wordprocessingShape">
                    <wps:wsp>
                      <wps:cNvSpPr/>
                      <wps:spPr>
                        <a:xfrm>
                          <a:off x="0" y="0"/>
                          <a:ext cx="123825" cy="95250"/>
                        </a:xfrm>
                        <a:prstGeom prst="ellipse">
                          <a:avLst/>
                        </a:prstGeom>
                        <a:solidFill>
                          <a:srgbClr val="FFFF00">
                            <a:alpha val="30000"/>
                          </a:srgbClr>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83740" id="Oval 7" o:spid="_x0000_s1026" style="position:absolute;margin-left:429.75pt;margin-top:324.15pt;width:9.75pt;height: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" fillcolor="yellow" strokecolor="red" strokeweight="1pt">
                <v:fill opacity="19789f"/>
                <v:stroke joinstyle="miter"/>
                <w10:wrap anchorx="margin"/>
              </v:oval>
            </w:pict>
          </mc:Fallback>
        </mc:AlternateContent>
      </w:r>
      <w:r>
        <w:rPr>
          <w:noProof/>
        </w:rPr>
        <mc:AlternateContent>
          <mc:Choice Requires="wps">
            <w:drawing>
              <wp:anchor distT="0" distB="0" distL="114300" distR="114300" simplePos="0" relativeHeight="251663360" behindDoc="0" locked="0" layoutInCell="1" allowOverlap="1" wp14:anchorId="1A2D53D7" wp14:editId="57F615BA">
                <wp:simplePos x="0" y="0"/>
                <wp:positionH relativeFrom="margin">
                  <wp:posOffset>3629025</wp:posOffset>
                </wp:positionH>
                <wp:positionV relativeFrom="paragraph">
                  <wp:posOffset>4414520</wp:posOffset>
                </wp:positionV>
                <wp:extent cx="123825" cy="86591"/>
                <wp:effectExtent l="0" t="0" r="28575" b="27940"/>
                <wp:wrapNone/>
                <wp:docPr id="6" name="Oval 6"/>
                <wp:cNvGraphicFramePr/>
                <a:graphic xmlns:a="http://schemas.openxmlformats.org/drawingml/2006/main">
                  <a:graphicData uri="http://schemas.microsoft.com/office/word/2010/wordprocessingShape">
                    <wps:wsp>
                      <wps:cNvSpPr/>
                      <wps:spPr>
                        <a:xfrm>
                          <a:off x="0" y="0"/>
                          <a:ext cx="123825" cy="86591"/>
                        </a:xfrm>
                        <a:prstGeom prst="ellipse">
                          <a:avLst/>
                        </a:prstGeom>
                        <a:solidFill>
                          <a:srgbClr val="FFFF00">
                            <a:alpha val="30000"/>
                          </a:srgbClr>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EBA7A" id="Oval 6" o:spid="_x0000_s1026" style="position:absolute;margin-left:285.75pt;margin-top:347.6pt;width:9.75pt;height: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" fillcolor="yellow" strokecolor="red" strokeweight="1pt">
                <v:fill opacity="19789f"/>
                <v:stroke joinstyle="miter"/>
                <w10:wrap anchorx="margin"/>
              </v:oval>
            </w:pict>
          </mc:Fallback>
        </mc:AlternateContent>
      </w:r>
      <w:r>
        <w:rPr>
          <w:noProof/>
        </w:rPr>
        <mc:AlternateContent>
          <mc:Choice Requires="wps">
            <w:drawing>
              <wp:anchor distT="0" distB="0" distL="114300" distR="114300" simplePos="0" relativeHeight="251661312" behindDoc="0" locked="0" layoutInCell="1" allowOverlap="1" wp14:anchorId="16AC6A5F" wp14:editId="6F798444">
                <wp:simplePos x="0" y="0"/>
                <wp:positionH relativeFrom="margin">
                  <wp:posOffset>1457325</wp:posOffset>
                </wp:positionH>
                <wp:positionV relativeFrom="paragraph">
                  <wp:posOffset>5278755</wp:posOffset>
                </wp:positionV>
                <wp:extent cx="123825" cy="95250"/>
                <wp:effectExtent l="0" t="0" r="28575" b="19050"/>
                <wp:wrapNone/>
                <wp:docPr id="5" name="Oval 5"/>
                <wp:cNvGraphicFramePr/>
                <a:graphic xmlns:a="http://schemas.openxmlformats.org/drawingml/2006/main">
                  <a:graphicData uri="http://schemas.microsoft.com/office/word/2010/wordprocessingShape">
                    <wps:wsp>
                      <wps:cNvSpPr/>
                      <wps:spPr>
                        <a:xfrm>
                          <a:off x="0" y="0"/>
                          <a:ext cx="123825" cy="95250"/>
                        </a:xfrm>
                        <a:prstGeom prst="ellipse">
                          <a:avLst/>
                        </a:prstGeom>
                        <a:solidFill>
                          <a:srgbClr val="FFFF00">
                            <a:alpha val="30000"/>
                          </a:srgbClr>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9700B" id="Oval 5" o:spid="_x0000_s1026" style="position:absolute;margin-left:114.75pt;margin-top:415.65pt;width:9.75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" fillcolor="yellow" strokecolor="red" strokeweight="1pt">
                <v:fill opacity="19789f"/>
                <v:stroke joinstyle="miter"/>
                <w10:wrap anchorx="margin"/>
              </v:oval>
            </w:pict>
          </mc:Fallback>
        </mc:AlternateContent>
      </w:r>
      <w:r w:rsidR="00185C59">
        <w:rPr>
          <w:noProof/>
        </w:rPr>
        <mc:AlternateContent>
          <mc:Choice Requires="wps">
            <w:drawing>
              <wp:anchor distT="0" distB="0" distL="114300" distR="114300" simplePos="0" relativeHeight="251659264" behindDoc="0" locked="0" layoutInCell="1" allowOverlap="1" wp14:anchorId="23D42907" wp14:editId="1D36C2FE">
                <wp:simplePos x="0" y="0"/>
                <wp:positionH relativeFrom="column">
                  <wp:posOffset>800100</wp:posOffset>
                </wp:positionH>
                <wp:positionV relativeFrom="paragraph">
                  <wp:posOffset>2438400</wp:posOffset>
                </wp:positionV>
                <wp:extent cx="209550" cy="161925"/>
                <wp:effectExtent l="0" t="0" r="19050" b="28575"/>
                <wp:wrapNone/>
                <wp:docPr id="2" name="Oval 2"/>
                <wp:cNvGraphicFramePr/>
                <a:graphic xmlns:a="http://schemas.openxmlformats.org/drawingml/2006/main">
                  <a:graphicData uri="http://schemas.microsoft.com/office/word/2010/wordprocessingShape">
                    <wps:wsp>
                      <wps:cNvSpPr/>
                      <wps:spPr>
                        <a:xfrm>
                          <a:off x="0" y="0"/>
                          <a:ext cx="209550" cy="161925"/>
                        </a:xfrm>
                        <a:prstGeom prst="ellipse">
                          <a:avLst/>
                        </a:prstGeom>
                        <a:solidFill>
                          <a:srgbClr val="FFFF00">
                            <a:alpha val="30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28651" id="Oval 2" o:spid="_x0000_s1026" style="position:absolute;margin-left:63pt;margin-top:192pt;width:1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" fillcolor="yellow" strokecolor="red" strokeweight="1pt">
                <v:fill opacity="19789f"/>
                <v:stroke joinstyle="miter"/>
              </v:oval>
            </w:pict>
          </mc:Fallback>
        </mc:AlternateContent>
      </w:r>
      <w:r w:rsidR="00185C59">
        <w:rPr>
          <w:noProof/>
        </w:rPr>
        <w:drawing>
          <wp:inline distT="0" distB="0" distL="0" distR="0" wp14:anchorId="40243FEB" wp14:editId="1E6163A9">
            <wp:extent cx="5943600" cy="5821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821680"/>
                    </a:xfrm>
                    <a:prstGeom prst="rect">
                      <a:avLst/>
                    </a:prstGeom>
                  </pic:spPr>
                </pic:pic>
              </a:graphicData>
            </a:graphic>
          </wp:inline>
        </w:drawing>
      </w:r>
    </w:p>
    <w:p w:rsidR="004813A8" w:rsidRPr="004C194A" w:rsidRDefault="004813A8">
      <w:pPr>
        <w:rPr>
          <w:rFonts w:ascii="Arial" w:hAnsi="Arial" w:cs="Arial"/>
          <w:sz w:val="24"/>
          <w:szCs w:val="24"/>
        </w:rPr>
      </w:pPr>
      <w:r w:rsidRPr="004C194A">
        <w:rPr>
          <w:rFonts w:ascii="Arial" w:hAnsi="Arial" w:cs="Arial"/>
          <w:sz w:val="24"/>
          <w:szCs w:val="24"/>
        </w:rPr>
        <w:t>Map of Cholera Deaths</w:t>
      </w:r>
      <w:r w:rsidR="004C194A">
        <w:rPr>
          <w:rFonts w:ascii="Arial" w:hAnsi="Arial" w:cs="Arial"/>
          <w:sz w:val="24"/>
          <w:szCs w:val="24"/>
        </w:rPr>
        <w:t xml:space="preserve"> </w:t>
      </w:r>
      <w:r w:rsidRPr="004C194A">
        <w:rPr>
          <w:rFonts w:ascii="Arial" w:hAnsi="Arial" w:cs="Arial"/>
          <w:sz w:val="24"/>
          <w:szCs w:val="24"/>
        </w:rPr>
        <w:t>(rectangles), water pumps</w:t>
      </w:r>
      <w:r w:rsidR="00153074">
        <w:rPr>
          <w:rFonts w:ascii="Arial" w:hAnsi="Arial" w:cs="Arial"/>
          <w:sz w:val="24"/>
          <w:szCs w:val="24"/>
        </w:rPr>
        <w:t xml:space="preserve"> </w:t>
      </w:r>
      <w:r w:rsidRPr="004C194A">
        <w:rPr>
          <w:rFonts w:ascii="Arial" w:hAnsi="Arial" w:cs="Arial"/>
          <w:sz w:val="24"/>
          <w:szCs w:val="24"/>
        </w:rPr>
        <w:t>(dots), and London streets generated by John Snow in 1854.</w:t>
      </w:r>
    </w:p>
    <w:p w:rsidR="004813A8" w:rsidRDefault="004813A8">
      <w:pPr>
        <w:rPr>
          <w:rFonts w:ascii="Verdana" w:hAnsi="Verdana"/>
          <w:sz w:val="20"/>
          <w:szCs w:val="20"/>
        </w:rPr>
      </w:pPr>
    </w:p>
    <w:p w:rsidR="004813A8" w:rsidRDefault="004813A8">
      <w:pPr>
        <w:rPr>
          <w:rFonts w:ascii="Verdana" w:hAnsi="Verdana"/>
          <w:b/>
          <w:bCs/>
        </w:rPr>
      </w:pPr>
      <w:r>
        <w:rPr>
          <w:rFonts w:ascii="Verdana" w:hAnsi="Verdana"/>
          <w:b/>
          <w:bCs/>
        </w:rPr>
        <w:br w:type="page"/>
      </w:r>
    </w:p>
    <w:p w:rsidR="004813A8" w:rsidRDefault="004813A8">
      <w:pPr>
        <w:rPr>
          <w:rFonts w:ascii="Verdana" w:hAnsi="Verdana"/>
          <w:b/>
          <w:bCs/>
        </w:rPr>
      </w:pPr>
      <w:r w:rsidRPr="004C194A">
        <w:rPr>
          <w:rFonts w:ascii="Arial" w:hAnsi="Arial" w:cs="Arial"/>
          <w:b/>
          <w:bCs/>
          <w:sz w:val="28"/>
          <w:szCs w:val="28"/>
        </w:rPr>
        <w:t>Center for Disease Control Map of the Same Epidemic, 2002</w:t>
      </w:r>
    </w:p>
    <w:p w:rsidR="004813A8" w:rsidRDefault="004813A8">
      <w:pPr>
        <w:rPr>
          <w:rFonts w:ascii="Verdana" w:hAnsi="Verdana"/>
          <w:sz w:val="27"/>
          <w:szCs w:val="27"/>
        </w:rPr>
      </w:pPr>
      <w:r>
        <w:rPr>
          <w:noProof/>
        </w:rPr>
        <w:drawing>
          <wp:inline distT="0" distB="0" distL="0" distR="0" wp14:anchorId="66FC1C21" wp14:editId="4AFBC823">
            <wp:extent cx="5943600" cy="4592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592320"/>
                    </a:xfrm>
                    <a:prstGeom prst="rect">
                      <a:avLst/>
                    </a:prstGeom>
                  </pic:spPr>
                </pic:pic>
              </a:graphicData>
            </a:graphic>
          </wp:inline>
        </w:drawing>
      </w:r>
    </w:p>
    <w:p w:rsidR="00185C59" w:rsidRDefault="004813A8">
      <w:pPr>
        <w:rPr>
          <w:rFonts w:ascii="Arial" w:hAnsi="Arial" w:cs="Arial"/>
          <w:sz w:val="24"/>
          <w:szCs w:val="24"/>
        </w:rPr>
      </w:pPr>
      <w:r w:rsidRPr="004C194A">
        <w:rPr>
          <w:rFonts w:ascii="Arial" w:hAnsi="Arial" w:cs="Arial"/>
          <w:sz w:val="24"/>
          <w:szCs w:val="24"/>
        </w:rPr>
        <w:t>Map of Cholera Deaths (black dots), water pumps</w:t>
      </w:r>
      <w:r w:rsidR="00DB3921">
        <w:rPr>
          <w:rFonts w:ascii="Arial" w:hAnsi="Arial" w:cs="Arial"/>
          <w:sz w:val="24"/>
          <w:szCs w:val="24"/>
        </w:rPr>
        <w:t xml:space="preserve"> </w:t>
      </w:r>
      <w:r w:rsidRPr="004C194A">
        <w:rPr>
          <w:rFonts w:ascii="Arial" w:hAnsi="Arial" w:cs="Arial"/>
          <w:sz w:val="24"/>
          <w:szCs w:val="24"/>
        </w:rPr>
        <w:t xml:space="preserve">(red dots), and London streets generated by </w:t>
      </w:r>
      <w:proofErr w:type="spellStart"/>
      <w:r w:rsidRPr="004C194A">
        <w:rPr>
          <w:rFonts w:ascii="Arial" w:hAnsi="Arial" w:cs="Arial"/>
          <w:sz w:val="24"/>
          <w:szCs w:val="24"/>
        </w:rPr>
        <w:t>EpiMap</w:t>
      </w:r>
      <w:proofErr w:type="spellEnd"/>
      <w:r w:rsidRPr="004C194A">
        <w:rPr>
          <w:rFonts w:ascii="Arial" w:hAnsi="Arial" w:cs="Arial"/>
          <w:sz w:val="24"/>
          <w:szCs w:val="24"/>
        </w:rPr>
        <w:t xml:space="preserve"> Module of </w:t>
      </w:r>
      <w:hyperlink r:id="rId13" w:history="1">
        <w:r w:rsidRPr="004C194A">
          <w:rPr>
            <w:rStyle w:val="Hyperlink"/>
            <w:rFonts w:ascii="Arial" w:hAnsi="Arial" w:cs="Arial"/>
            <w:b/>
            <w:bCs/>
            <w:sz w:val="24"/>
            <w:szCs w:val="24"/>
          </w:rPr>
          <w:t>Epiinfo</w:t>
        </w:r>
      </w:hyperlink>
      <w:r w:rsidRPr="004C194A">
        <w:rPr>
          <w:rFonts w:ascii="Arial" w:hAnsi="Arial" w:cs="Arial"/>
          <w:sz w:val="24"/>
          <w:szCs w:val="24"/>
        </w:rPr>
        <w:t xml:space="preserve"> - a software package created by the Center for Disease Control and commonly used in epidemiology.</w:t>
      </w:r>
      <w:r w:rsidR="00D22857">
        <w:rPr>
          <w:rFonts w:ascii="Arial" w:hAnsi="Arial" w:cs="Arial"/>
          <w:sz w:val="24"/>
          <w:szCs w:val="24"/>
        </w:rPr>
        <w:t xml:space="preserve"> </w:t>
      </w:r>
      <w:hyperlink r:id="rId14" w:history="1">
        <w:r w:rsidR="00D22857" w:rsidRPr="00973702">
          <w:rPr>
            <w:rStyle w:val="Hyperlink"/>
            <w:rFonts w:ascii="Arial" w:hAnsi="Arial" w:cs="Arial"/>
            <w:sz w:val="24"/>
            <w:szCs w:val="24"/>
          </w:rPr>
          <w:t>https://llu.instructure.com/courses/926102/files/34766712</w:t>
        </w:r>
      </w:hyperlink>
    </w:p>
    <w:p w:rsidR="004C194A" w:rsidRDefault="004C194A">
      <w:pPr>
        <w:rPr>
          <w:rFonts w:ascii="Arial" w:hAnsi="Arial" w:cs="Arial"/>
          <w:sz w:val="24"/>
          <w:szCs w:val="24"/>
        </w:rPr>
      </w:pPr>
      <w:r w:rsidRPr="004C194A">
        <w:rPr>
          <w:rFonts w:ascii="Arial" w:hAnsi="Arial" w:cs="Arial"/>
          <w:sz w:val="24"/>
          <w:szCs w:val="24"/>
        </w:rPr>
        <w:t>Next, he plotted</w:t>
      </w:r>
      <w:r w:rsidR="00DB3921">
        <w:rPr>
          <w:rFonts w:ascii="Arial" w:hAnsi="Arial" w:cs="Arial"/>
          <w:sz w:val="24"/>
          <w:szCs w:val="24"/>
        </w:rPr>
        <w:t xml:space="preserve"> </w:t>
      </w:r>
      <w:r w:rsidRPr="004C194A">
        <w:rPr>
          <w:rFonts w:ascii="Arial" w:hAnsi="Arial" w:cs="Arial"/>
          <w:sz w:val="24"/>
          <w:szCs w:val="24"/>
        </w:rPr>
        <w:t xml:space="preserve">(see maps above) the location of deaths due to cholera and from this map was able to show </w:t>
      </w:r>
      <w:proofErr w:type="gramStart"/>
      <w:r w:rsidRPr="004C194A">
        <w:rPr>
          <w:rFonts w:ascii="Arial" w:hAnsi="Arial" w:cs="Arial"/>
          <w:sz w:val="24"/>
          <w:szCs w:val="24"/>
        </w:rPr>
        <w:t>an</w:t>
      </w:r>
      <w:proofErr w:type="gramEnd"/>
      <w:r w:rsidRPr="004C194A">
        <w:rPr>
          <w:rFonts w:ascii="Arial" w:hAnsi="Arial" w:cs="Arial"/>
          <w:sz w:val="24"/>
          <w:szCs w:val="24"/>
        </w:rPr>
        <w:t xml:space="preserve"> </w:t>
      </w:r>
      <w:proofErr w:type="spellStart"/>
      <w:r w:rsidRPr="004C194A">
        <w:rPr>
          <w:rFonts w:ascii="Arial" w:hAnsi="Arial" w:cs="Arial"/>
          <w:sz w:val="24"/>
          <w:szCs w:val="24"/>
        </w:rPr>
        <w:t>unusally</w:t>
      </w:r>
      <w:proofErr w:type="spellEnd"/>
      <w:r w:rsidRPr="004C194A">
        <w:rPr>
          <w:rFonts w:ascii="Arial" w:hAnsi="Arial" w:cs="Arial"/>
          <w:sz w:val="24"/>
          <w:szCs w:val="24"/>
        </w:rPr>
        <w:t xml:space="preserve"> high number of cholera cases near certain water pumps. </w:t>
      </w:r>
      <w:r w:rsidRPr="004C194A">
        <w:rPr>
          <w:rFonts w:ascii="Arial" w:hAnsi="Arial" w:cs="Arial"/>
          <w:b/>
          <w:bCs/>
          <w:color w:val="FF00FF"/>
          <w:sz w:val="24"/>
          <w:szCs w:val="24"/>
        </w:rPr>
        <w:t>Specifically, at the intersection of Cambridge Street and Broad Street(see maps above), the number of cholera deaths was in excess of 500 during a 10 day period</w:t>
      </w:r>
      <w:r w:rsidRPr="004C194A">
        <w:rPr>
          <w:rFonts w:ascii="Arial" w:hAnsi="Arial" w:cs="Arial"/>
          <w:sz w:val="24"/>
          <w:szCs w:val="24"/>
        </w:rPr>
        <w:t xml:space="preserve"> - a statistic that implicated the pump at Broad Street (see maps above), now known as the legendary </w:t>
      </w:r>
      <w:hyperlink r:id="rId15" w:history="1">
        <w:r w:rsidRPr="004C194A">
          <w:rPr>
            <w:rStyle w:val="Hyperlink"/>
            <w:rFonts w:ascii="Arial" w:hAnsi="Arial" w:cs="Arial"/>
            <w:b/>
            <w:bCs/>
            <w:sz w:val="24"/>
            <w:szCs w:val="24"/>
          </w:rPr>
          <w:t>"Broad Street Pump"</w:t>
        </w:r>
      </w:hyperlink>
      <w:r w:rsidRPr="004C194A">
        <w:rPr>
          <w:rFonts w:ascii="Arial" w:hAnsi="Arial" w:cs="Arial"/>
          <w:sz w:val="24"/>
          <w:szCs w:val="24"/>
        </w:rPr>
        <w:t>, as being contaminated.</w:t>
      </w:r>
      <w:r w:rsidR="00D22857" w:rsidRPr="00D22857">
        <w:t xml:space="preserve"> </w:t>
      </w:r>
      <w:hyperlink r:id="rId16" w:history="1">
        <w:r w:rsidR="00D22857" w:rsidRPr="00973702">
          <w:rPr>
            <w:rStyle w:val="Hyperlink"/>
            <w:rFonts w:ascii="Arial" w:hAnsi="Arial" w:cs="Arial"/>
            <w:sz w:val="24"/>
            <w:szCs w:val="24"/>
          </w:rPr>
          <w:t>http://ije.oxfordjournals.org/content/31/5/920.full</w:t>
        </w:r>
      </w:hyperlink>
    </w:p>
    <w:p w:rsidR="004C194A" w:rsidRDefault="004C194A">
      <w:pPr>
        <w:rPr>
          <w:rFonts w:ascii="Arial" w:hAnsi="Arial" w:cs="Arial"/>
          <w:sz w:val="24"/>
          <w:szCs w:val="24"/>
        </w:rPr>
      </w:pPr>
      <w:r w:rsidRPr="004C194A">
        <w:rPr>
          <w:rFonts w:ascii="Arial" w:hAnsi="Arial" w:cs="Arial"/>
          <w:sz w:val="24"/>
          <w:szCs w:val="24"/>
        </w:rPr>
        <w:t xml:space="preserve">Snow is credited with having the handle to the "Broad Street Pump" removed and containing the outbreak from that source. The pump and the handle that was removed from it have become symbols of effective epidemiology. Further discussion of this case study is given on the </w:t>
      </w:r>
      <w:hyperlink r:id="rId17" w:history="1">
        <w:r w:rsidRPr="004C194A">
          <w:rPr>
            <w:rStyle w:val="Hyperlink"/>
            <w:rFonts w:ascii="Arial" w:hAnsi="Arial" w:cs="Arial"/>
            <w:b/>
            <w:bCs/>
            <w:sz w:val="24"/>
            <w:szCs w:val="24"/>
          </w:rPr>
          <w:t>Center for Disease Control</w:t>
        </w:r>
        <w:r>
          <w:rPr>
            <w:rStyle w:val="Hyperlink"/>
            <w:rFonts w:ascii="Arial" w:hAnsi="Arial" w:cs="Arial"/>
            <w:b/>
            <w:bCs/>
            <w:sz w:val="24"/>
            <w:szCs w:val="24"/>
          </w:rPr>
          <w:t xml:space="preserve"> </w:t>
        </w:r>
        <w:r w:rsidRPr="004C194A">
          <w:rPr>
            <w:rStyle w:val="Hyperlink"/>
            <w:rFonts w:ascii="Arial" w:hAnsi="Arial" w:cs="Arial"/>
            <w:b/>
            <w:bCs/>
            <w:sz w:val="24"/>
            <w:szCs w:val="24"/>
          </w:rPr>
          <w:t>(CDC) website.</w:t>
        </w:r>
      </w:hyperlink>
      <w:r w:rsidR="00D22857">
        <w:rPr>
          <w:rStyle w:val="Hyperlink"/>
          <w:rFonts w:ascii="Arial" w:hAnsi="Arial" w:cs="Arial"/>
          <w:b/>
          <w:bCs/>
          <w:sz w:val="24"/>
          <w:szCs w:val="24"/>
        </w:rPr>
        <w:t xml:space="preserve"> </w:t>
      </w:r>
      <w:r w:rsidR="00D22857" w:rsidRPr="00D22857">
        <w:rPr>
          <w:rStyle w:val="Hyperlink"/>
          <w:rFonts w:ascii="Arial" w:hAnsi="Arial" w:cs="Arial"/>
          <w:bCs/>
          <w:sz w:val="24"/>
          <w:szCs w:val="24"/>
        </w:rPr>
        <w:t>https://llu.instructure.com/courses/926102/files/34766712</w:t>
      </w:r>
    </w:p>
    <w:p w:rsidR="00B8618F" w:rsidRDefault="00B8618F" w:rsidP="00B8618F">
      <w:pPr>
        <w:ind w:left="2736"/>
        <w:rPr>
          <w:rFonts w:ascii="Arial" w:hAnsi="Arial" w:cs="Arial"/>
          <w:sz w:val="24"/>
          <w:szCs w:val="24"/>
        </w:rPr>
      </w:pPr>
      <w:r>
        <w:rPr>
          <w:noProof/>
        </w:rPr>
        <w:drawing>
          <wp:inline distT="0" distB="0" distL="0" distR="0" wp14:anchorId="49F967DB" wp14:editId="76F5AD83">
            <wp:extent cx="1866900" cy="258654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77627" cy="2601405"/>
                    </a:xfrm>
                    <a:prstGeom prst="rect">
                      <a:avLst/>
                    </a:prstGeom>
                  </pic:spPr>
                </pic:pic>
              </a:graphicData>
            </a:graphic>
          </wp:inline>
        </w:drawing>
      </w:r>
    </w:p>
    <w:p w:rsidR="00B8618F" w:rsidRPr="00B8618F" w:rsidRDefault="00B8618F" w:rsidP="00B8618F">
      <w:pPr>
        <w:ind w:left="3600"/>
        <w:rPr>
          <w:rFonts w:ascii="Verdana" w:hAnsi="Verdana" w:cs="Arial"/>
          <w:sz w:val="24"/>
          <w:szCs w:val="24"/>
        </w:rPr>
      </w:pPr>
      <w:r w:rsidRPr="00B8618F">
        <w:rPr>
          <w:rFonts w:ascii="Verdana" w:hAnsi="Verdana" w:cs="Arial"/>
          <w:sz w:val="24"/>
          <w:szCs w:val="24"/>
        </w:rPr>
        <w:t>John Snow</w:t>
      </w:r>
    </w:p>
    <w:p w:rsidR="00B568C4" w:rsidRDefault="00B568C4">
      <w:pPr>
        <w:rPr>
          <w:rFonts w:ascii="Arial" w:hAnsi="Arial" w:cs="Arial"/>
          <w:sz w:val="24"/>
          <w:szCs w:val="24"/>
        </w:rPr>
      </w:pPr>
      <w:r>
        <w:rPr>
          <w:rFonts w:ascii="Arial" w:hAnsi="Arial" w:cs="Arial"/>
          <w:sz w:val="24"/>
          <w:szCs w:val="24"/>
        </w:rPr>
        <w:t xml:space="preserve">Deaths from Cholera per 10,000 houses by source of water supply, London, 1854 </w:t>
      </w:r>
    </w:p>
    <w:tbl>
      <w:tblPr>
        <w:tblStyle w:val="TableGrid"/>
        <w:tblW w:w="0" w:type="auto"/>
        <w:tblInd w:w="1435" w:type="dxa"/>
        <w:tblLook w:val="04A0" w:firstRow="1" w:lastRow="0" w:firstColumn="1" w:lastColumn="0" w:noHBand="0" w:noVBand="1"/>
      </w:tblPr>
      <w:tblGrid>
        <w:gridCol w:w="1530"/>
        <w:gridCol w:w="1440"/>
        <w:gridCol w:w="1080"/>
        <w:gridCol w:w="1597"/>
      </w:tblGrid>
      <w:tr w:rsidR="00B568C4" w:rsidTr="00B568C4">
        <w:tc>
          <w:tcPr>
            <w:tcW w:w="1530" w:type="dxa"/>
          </w:tcPr>
          <w:p w:rsidR="00B568C4" w:rsidRPr="00B568C4" w:rsidRDefault="00B568C4" w:rsidP="00B568C4">
            <w:pPr>
              <w:jc w:val="center"/>
              <w:rPr>
                <w:rFonts w:ascii="Arial" w:hAnsi="Arial" w:cs="Arial"/>
                <w:b/>
                <w:bCs/>
                <w:sz w:val="20"/>
                <w:szCs w:val="20"/>
              </w:rPr>
            </w:pPr>
            <w:r w:rsidRPr="00B568C4">
              <w:rPr>
                <w:rFonts w:ascii="Arial" w:hAnsi="Arial" w:cs="Arial"/>
                <w:b/>
                <w:bCs/>
                <w:sz w:val="20"/>
                <w:szCs w:val="20"/>
              </w:rPr>
              <w:t>Water Supply</w:t>
            </w:r>
          </w:p>
        </w:tc>
        <w:tc>
          <w:tcPr>
            <w:tcW w:w="1440" w:type="dxa"/>
          </w:tcPr>
          <w:p w:rsidR="00B568C4" w:rsidRPr="00B568C4" w:rsidRDefault="00B568C4" w:rsidP="00B568C4">
            <w:pPr>
              <w:jc w:val="center"/>
              <w:rPr>
                <w:rFonts w:ascii="Arial" w:hAnsi="Arial" w:cs="Arial"/>
                <w:b/>
                <w:bCs/>
                <w:sz w:val="20"/>
                <w:szCs w:val="20"/>
              </w:rPr>
            </w:pPr>
            <w:r w:rsidRPr="00B568C4">
              <w:rPr>
                <w:rFonts w:ascii="Arial" w:hAnsi="Arial" w:cs="Arial"/>
                <w:b/>
                <w:bCs/>
                <w:sz w:val="20"/>
                <w:szCs w:val="20"/>
              </w:rPr>
              <w:t># of houses</w:t>
            </w:r>
          </w:p>
        </w:tc>
        <w:tc>
          <w:tcPr>
            <w:tcW w:w="1080" w:type="dxa"/>
          </w:tcPr>
          <w:p w:rsidR="00B568C4" w:rsidRPr="00B568C4" w:rsidRDefault="00B568C4" w:rsidP="00B568C4">
            <w:pPr>
              <w:jc w:val="center"/>
              <w:rPr>
                <w:rFonts w:ascii="Arial" w:hAnsi="Arial" w:cs="Arial"/>
                <w:b/>
                <w:bCs/>
                <w:sz w:val="20"/>
                <w:szCs w:val="20"/>
              </w:rPr>
            </w:pPr>
            <w:r w:rsidRPr="00B568C4">
              <w:rPr>
                <w:rFonts w:ascii="Arial" w:hAnsi="Arial" w:cs="Arial"/>
                <w:b/>
                <w:bCs/>
                <w:sz w:val="20"/>
                <w:szCs w:val="20"/>
              </w:rPr>
              <w:t>Deaths</w:t>
            </w:r>
          </w:p>
        </w:tc>
        <w:tc>
          <w:tcPr>
            <w:tcW w:w="1597" w:type="dxa"/>
          </w:tcPr>
          <w:p w:rsidR="00B568C4" w:rsidRPr="00B568C4" w:rsidRDefault="00B568C4" w:rsidP="00B568C4">
            <w:pPr>
              <w:jc w:val="center"/>
              <w:rPr>
                <w:rFonts w:ascii="Arial" w:hAnsi="Arial" w:cs="Arial"/>
                <w:b/>
                <w:bCs/>
                <w:sz w:val="20"/>
                <w:szCs w:val="20"/>
              </w:rPr>
            </w:pPr>
            <w:r w:rsidRPr="00B568C4">
              <w:rPr>
                <w:rFonts w:ascii="Arial" w:hAnsi="Arial" w:cs="Arial"/>
                <w:b/>
                <w:bCs/>
                <w:sz w:val="20"/>
                <w:szCs w:val="20"/>
              </w:rPr>
              <w:t>Deaths per 10,000 houses</w:t>
            </w:r>
          </w:p>
        </w:tc>
      </w:tr>
      <w:tr w:rsidR="00B568C4" w:rsidTr="00B568C4">
        <w:tc>
          <w:tcPr>
            <w:tcW w:w="1530" w:type="dxa"/>
          </w:tcPr>
          <w:p w:rsidR="00B568C4" w:rsidRPr="00B568C4" w:rsidRDefault="00B568C4">
            <w:pPr>
              <w:rPr>
                <w:rFonts w:ascii="Arial" w:hAnsi="Arial" w:cs="Arial"/>
                <w:b/>
                <w:bCs/>
                <w:sz w:val="20"/>
                <w:szCs w:val="20"/>
              </w:rPr>
            </w:pPr>
            <w:proofErr w:type="spellStart"/>
            <w:r w:rsidRPr="00B568C4">
              <w:rPr>
                <w:rFonts w:ascii="Arial" w:hAnsi="Arial" w:cs="Arial"/>
                <w:b/>
                <w:bCs/>
                <w:sz w:val="20"/>
                <w:szCs w:val="20"/>
              </w:rPr>
              <w:t>Southwark</w:t>
            </w:r>
            <w:proofErr w:type="spellEnd"/>
            <w:r w:rsidRPr="00B568C4">
              <w:rPr>
                <w:rFonts w:ascii="Arial" w:hAnsi="Arial" w:cs="Arial"/>
                <w:b/>
                <w:bCs/>
                <w:sz w:val="20"/>
                <w:szCs w:val="20"/>
              </w:rPr>
              <w:t xml:space="preserve"> &amp; Vauxhall</w:t>
            </w:r>
          </w:p>
        </w:tc>
        <w:tc>
          <w:tcPr>
            <w:tcW w:w="1440" w:type="dxa"/>
          </w:tcPr>
          <w:p w:rsidR="00B568C4" w:rsidRPr="00B568C4" w:rsidRDefault="00B568C4" w:rsidP="00B568C4">
            <w:pPr>
              <w:jc w:val="center"/>
              <w:rPr>
                <w:rFonts w:ascii="Arial" w:hAnsi="Arial" w:cs="Arial"/>
                <w:bCs/>
                <w:sz w:val="20"/>
                <w:szCs w:val="20"/>
              </w:rPr>
            </w:pPr>
            <w:r w:rsidRPr="00B568C4">
              <w:rPr>
                <w:rFonts w:ascii="Arial" w:hAnsi="Arial" w:cs="Arial"/>
                <w:bCs/>
                <w:sz w:val="20"/>
                <w:szCs w:val="20"/>
              </w:rPr>
              <w:t>40,046</w:t>
            </w:r>
          </w:p>
        </w:tc>
        <w:tc>
          <w:tcPr>
            <w:tcW w:w="1080" w:type="dxa"/>
          </w:tcPr>
          <w:p w:rsidR="00B568C4" w:rsidRPr="00B568C4" w:rsidRDefault="00B568C4" w:rsidP="00B568C4">
            <w:pPr>
              <w:jc w:val="center"/>
              <w:rPr>
                <w:rFonts w:ascii="Arial" w:hAnsi="Arial" w:cs="Arial"/>
                <w:bCs/>
                <w:sz w:val="20"/>
                <w:szCs w:val="20"/>
              </w:rPr>
            </w:pPr>
            <w:r>
              <w:rPr>
                <w:rFonts w:ascii="Arial" w:hAnsi="Arial" w:cs="Arial"/>
                <w:bCs/>
                <w:sz w:val="20"/>
                <w:szCs w:val="20"/>
              </w:rPr>
              <w:t>1,263</w:t>
            </w:r>
          </w:p>
        </w:tc>
        <w:tc>
          <w:tcPr>
            <w:tcW w:w="1597" w:type="dxa"/>
          </w:tcPr>
          <w:p w:rsidR="00B568C4" w:rsidRPr="00B568C4" w:rsidRDefault="00B568C4" w:rsidP="00B568C4">
            <w:pPr>
              <w:jc w:val="center"/>
              <w:rPr>
                <w:rFonts w:ascii="Arial" w:hAnsi="Arial" w:cs="Arial"/>
                <w:bCs/>
                <w:sz w:val="20"/>
                <w:szCs w:val="20"/>
              </w:rPr>
            </w:pPr>
            <w:r>
              <w:rPr>
                <w:rFonts w:ascii="Arial" w:hAnsi="Arial" w:cs="Arial"/>
                <w:bCs/>
                <w:sz w:val="20"/>
                <w:szCs w:val="20"/>
              </w:rPr>
              <w:t>315</w:t>
            </w:r>
          </w:p>
        </w:tc>
      </w:tr>
      <w:tr w:rsidR="00B568C4" w:rsidTr="00B568C4">
        <w:tc>
          <w:tcPr>
            <w:tcW w:w="1530" w:type="dxa"/>
          </w:tcPr>
          <w:p w:rsidR="00B568C4" w:rsidRPr="00B568C4" w:rsidRDefault="00B568C4" w:rsidP="00B568C4">
            <w:pPr>
              <w:rPr>
                <w:rFonts w:ascii="Arial" w:hAnsi="Arial" w:cs="Arial"/>
                <w:b/>
                <w:bCs/>
                <w:sz w:val="20"/>
                <w:szCs w:val="20"/>
              </w:rPr>
            </w:pPr>
            <w:proofErr w:type="spellStart"/>
            <w:r w:rsidRPr="00B568C4">
              <w:rPr>
                <w:rFonts w:ascii="Arial" w:hAnsi="Arial" w:cs="Arial"/>
                <w:b/>
                <w:bCs/>
                <w:sz w:val="20"/>
                <w:szCs w:val="20"/>
              </w:rPr>
              <w:t>Lambeth</w:t>
            </w:r>
            <w:proofErr w:type="spellEnd"/>
            <w:r w:rsidRPr="00B568C4">
              <w:rPr>
                <w:rFonts w:ascii="Arial" w:hAnsi="Arial" w:cs="Arial"/>
                <w:b/>
                <w:bCs/>
                <w:sz w:val="20"/>
                <w:szCs w:val="20"/>
              </w:rPr>
              <w:t xml:space="preserve"> Co</w:t>
            </w:r>
          </w:p>
        </w:tc>
        <w:tc>
          <w:tcPr>
            <w:tcW w:w="1440" w:type="dxa"/>
          </w:tcPr>
          <w:p w:rsidR="00B568C4" w:rsidRPr="00B568C4" w:rsidRDefault="00B568C4" w:rsidP="00B568C4">
            <w:pPr>
              <w:jc w:val="center"/>
              <w:rPr>
                <w:rFonts w:ascii="Arial" w:hAnsi="Arial" w:cs="Arial"/>
                <w:bCs/>
                <w:sz w:val="20"/>
                <w:szCs w:val="20"/>
              </w:rPr>
            </w:pPr>
            <w:r>
              <w:rPr>
                <w:rFonts w:ascii="Arial" w:hAnsi="Arial" w:cs="Arial"/>
                <w:bCs/>
                <w:sz w:val="20"/>
                <w:szCs w:val="20"/>
              </w:rPr>
              <w:t>26,107</w:t>
            </w:r>
          </w:p>
        </w:tc>
        <w:tc>
          <w:tcPr>
            <w:tcW w:w="1080" w:type="dxa"/>
          </w:tcPr>
          <w:p w:rsidR="00B568C4" w:rsidRPr="00B568C4" w:rsidRDefault="00B568C4" w:rsidP="00B568C4">
            <w:pPr>
              <w:jc w:val="center"/>
              <w:rPr>
                <w:rFonts w:ascii="Arial" w:hAnsi="Arial" w:cs="Arial"/>
                <w:bCs/>
                <w:sz w:val="20"/>
                <w:szCs w:val="20"/>
              </w:rPr>
            </w:pPr>
            <w:r>
              <w:rPr>
                <w:rFonts w:ascii="Arial" w:hAnsi="Arial" w:cs="Arial"/>
                <w:bCs/>
                <w:sz w:val="20"/>
                <w:szCs w:val="20"/>
              </w:rPr>
              <w:t>98</w:t>
            </w:r>
          </w:p>
        </w:tc>
        <w:tc>
          <w:tcPr>
            <w:tcW w:w="1597" w:type="dxa"/>
          </w:tcPr>
          <w:p w:rsidR="00B568C4" w:rsidRPr="00B568C4" w:rsidRDefault="00B568C4" w:rsidP="00B568C4">
            <w:pPr>
              <w:jc w:val="center"/>
              <w:rPr>
                <w:rFonts w:ascii="Arial" w:hAnsi="Arial" w:cs="Arial"/>
                <w:bCs/>
                <w:sz w:val="20"/>
                <w:szCs w:val="20"/>
              </w:rPr>
            </w:pPr>
            <w:r>
              <w:rPr>
                <w:rFonts w:ascii="Arial" w:hAnsi="Arial" w:cs="Arial"/>
                <w:bCs/>
                <w:sz w:val="20"/>
                <w:szCs w:val="20"/>
              </w:rPr>
              <w:t>38</w:t>
            </w:r>
          </w:p>
        </w:tc>
      </w:tr>
      <w:tr w:rsidR="00B568C4" w:rsidTr="00B568C4">
        <w:tc>
          <w:tcPr>
            <w:tcW w:w="1530" w:type="dxa"/>
          </w:tcPr>
          <w:p w:rsidR="00B568C4" w:rsidRPr="00B568C4" w:rsidRDefault="00B568C4">
            <w:pPr>
              <w:rPr>
                <w:rFonts w:ascii="Arial" w:hAnsi="Arial" w:cs="Arial"/>
                <w:b/>
                <w:bCs/>
                <w:sz w:val="20"/>
                <w:szCs w:val="20"/>
              </w:rPr>
            </w:pPr>
            <w:r w:rsidRPr="00B568C4">
              <w:rPr>
                <w:rFonts w:ascii="Arial" w:hAnsi="Arial" w:cs="Arial"/>
                <w:b/>
                <w:bCs/>
                <w:sz w:val="20"/>
                <w:szCs w:val="20"/>
              </w:rPr>
              <w:t>Other districts in London</w:t>
            </w:r>
          </w:p>
        </w:tc>
        <w:tc>
          <w:tcPr>
            <w:tcW w:w="1440" w:type="dxa"/>
          </w:tcPr>
          <w:p w:rsidR="00B568C4" w:rsidRPr="00B568C4" w:rsidRDefault="00B568C4" w:rsidP="00B568C4">
            <w:pPr>
              <w:jc w:val="center"/>
              <w:rPr>
                <w:rFonts w:ascii="Arial" w:hAnsi="Arial" w:cs="Arial"/>
                <w:bCs/>
                <w:sz w:val="20"/>
                <w:szCs w:val="20"/>
              </w:rPr>
            </w:pPr>
            <w:r>
              <w:rPr>
                <w:rFonts w:ascii="Arial" w:hAnsi="Arial" w:cs="Arial"/>
                <w:bCs/>
                <w:sz w:val="20"/>
                <w:szCs w:val="20"/>
              </w:rPr>
              <w:t>256,423</w:t>
            </w:r>
          </w:p>
        </w:tc>
        <w:tc>
          <w:tcPr>
            <w:tcW w:w="1080" w:type="dxa"/>
          </w:tcPr>
          <w:p w:rsidR="00B568C4" w:rsidRPr="00B568C4" w:rsidRDefault="00B568C4" w:rsidP="00B568C4">
            <w:pPr>
              <w:jc w:val="center"/>
              <w:rPr>
                <w:rFonts w:ascii="Arial" w:hAnsi="Arial" w:cs="Arial"/>
                <w:bCs/>
                <w:sz w:val="20"/>
                <w:szCs w:val="20"/>
              </w:rPr>
            </w:pPr>
            <w:r>
              <w:rPr>
                <w:rFonts w:ascii="Arial" w:hAnsi="Arial" w:cs="Arial"/>
                <w:bCs/>
                <w:sz w:val="20"/>
                <w:szCs w:val="20"/>
              </w:rPr>
              <w:t>1,422</w:t>
            </w:r>
          </w:p>
        </w:tc>
        <w:tc>
          <w:tcPr>
            <w:tcW w:w="1597" w:type="dxa"/>
          </w:tcPr>
          <w:p w:rsidR="00B568C4" w:rsidRPr="00B568C4" w:rsidRDefault="00B568C4" w:rsidP="00B568C4">
            <w:pPr>
              <w:jc w:val="center"/>
              <w:rPr>
                <w:rFonts w:ascii="Arial" w:hAnsi="Arial" w:cs="Arial"/>
                <w:bCs/>
                <w:sz w:val="20"/>
                <w:szCs w:val="20"/>
              </w:rPr>
            </w:pPr>
            <w:r>
              <w:rPr>
                <w:rFonts w:ascii="Arial" w:hAnsi="Arial" w:cs="Arial"/>
                <w:bCs/>
                <w:sz w:val="20"/>
                <w:szCs w:val="20"/>
              </w:rPr>
              <w:t>56</w:t>
            </w:r>
          </w:p>
        </w:tc>
      </w:tr>
    </w:tbl>
    <w:p w:rsidR="00B568C4" w:rsidRDefault="00B568C4">
      <w:pPr>
        <w:rPr>
          <w:rFonts w:ascii="Verdana" w:hAnsi="Verdana"/>
          <w:b/>
          <w:bCs/>
          <w:sz w:val="20"/>
          <w:szCs w:val="20"/>
        </w:rPr>
      </w:pPr>
    </w:p>
    <w:p w:rsidR="00BA0AB8" w:rsidRDefault="00063CC4">
      <w:pPr>
        <w:rPr>
          <w:rFonts w:ascii="Arial" w:hAnsi="Arial" w:cs="Arial"/>
          <w:bCs/>
          <w:sz w:val="24"/>
          <w:szCs w:val="24"/>
        </w:rPr>
      </w:pPr>
      <w:r w:rsidRPr="00063CC4">
        <w:rPr>
          <w:rFonts w:ascii="Arial" w:hAnsi="Arial" w:cs="Arial"/>
          <w:bCs/>
          <w:sz w:val="24"/>
          <w:szCs w:val="24"/>
        </w:rPr>
        <w:t>According to the article by Davey</w:t>
      </w:r>
      <w:r>
        <w:rPr>
          <w:rFonts w:ascii="Arial" w:hAnsi="Arial" w:cs="Arial"/>
          <w:bCs/>
          <w:sz w:val="24"/>
          <w:szCs w:val="24"/>
        </w:rPr>
        <w:t xml:space="preserve"> Smith, however, “Snow’s work did not emerge from a vacuum”. The cholera epidemics had engaged many investigators, and already in 1831 the Lancet stated that mankind was “the chief agent for its dissemination”. </w:t>
      </w:r>
      <w:r w:rsidR="000A5CDB">
        <w:rPr>
          <w:rFonts w:ascii="Arial" w:hAnsi="Arial" w:cs="Arial"/>
          <w:bCs/>
          <w:sz w:val="24"/>
          <w:szCs w:val="24"/>
        </w:rPr>
        <w:t>Into this picture also appeared political interests, economic interests and social factors. The new industrial capitalists was afraid of obstructions to their trade</w:t>
      </w:r>
      <w:r w:rsidR="00DB3921">
        <w:rPr>
          <w:rFonts w:ascii="Arial" w:hAnsi="Arial" w:cs="Arial"/>
          <w:bCs/>
          <w:sz w:val="24"/>
          <w:szCs w:val="24"/>
        </w:rPr>
        <w:t>s</w:t>
      </w:r>
      <w:r w:rsidR="000A5CDB">
        <w:rPr>
          <w:rFonts w:ascii="Arial" w:hAnsi="Arial" w:cs="Arial"/>
          <w:bCs/>
          <w:sz w:val="24"/>
          <w:szCs w:val="24"/>
        </w:rPr>
        <w:t>. Cholera was by many seen as a result of drunkenness, and “cholera is still an endemic disease in many poor parts of the world”. In the mid-1</w:t>
      </w:r>
      <w:r w:rsidR="00872C56">
        <w:rPr>
          <w:rFonts w:ascii="Arial" w:hAnsi="Arial" w:cs="Arial"/>
          <w:bCs/>
          <w:sz w:val="24"/>
          <w:szCs w:val="24"/>
        </w:rPr>
        <w:t>9</w:t>
      </w:r>
      <w:r w:rsidR="00872C56" w:rsidRPr="00872C56">
        <w:rPr>
          <w:rFonts w:ascii="Arial" w:hAnsi="Arial" w:cs="Arial"/>
          <w:bCs/>
          <w:sz w:val="24"/>
          <w:szCs w:val="24"/>
          <w:vertAlign w:val="superscript"/>
        </w:rPr>
        <w:t>th</w:t>
      </w:r>
      <w:r w:rsidR="00872C56">
        <w:rPr>
          <w:rFonts w:ascii="Arial" w:hAnsi="Arial" w:cs="Arial"/>
          <w:bCs/>
          <w:sz w:val="24"/>
          <w:szCs w:val="24"/>
        </w:rPr>
        <w:t xml:space="preserve"> century</w:t>
      </w:r>
      <w:r w:rsidR="000A5CDB">
        <w:rPr>
          <w:rFonts w:ascii="Arial" w:hAnsi="Arial" w:cs="Arial"/>
          <w:bCs/>
          <w:sz w:val="24"/>
          <w:szCs w:val="24"/>
        </w:rPr>
        <w:t xml:space="preserve"> </w:t>
      </w:r>
      <w:r w:rsidR="00872C56">
        <w:rPr>
          <w:rFonts w:ascii="Arial" w:hAnsi="Arial" w:cs="Arial"/>
          <w:bCs/>
          <w:sz w:val="24"/>
          <w:szCs w:val="24"/>
        </w:rPr>
        <w:t xml:space="preserve">cholera amongst the poor was seen as a threat to the health of the wealthy. It was also a steady discussion whether cholera was a </w:t>
      </w:r>
      <w:proofErr w:type="spellStart"/>
      <w:r w:rsidR="00872C56">
        <w:rPr>
          <w:rFonts w:ascii="Arial" w:hAnsi="Arial" w:cs="Arial"/>
          <w:bCs/>
          <w:sz w:val="24"/>
          <w:szCs w:val="24"/>
        </w:rPr>
        <w:t>unifactorial</w:t>
      </w:r>
      <w:proofErr w:type="spellEnd"/>
      <w:r w:rsidR="00872C56">
        <w:rPr>
          <w:rFonts w:ascii="Arial" w:hAnsi="Arial" w:cs="Arial"/>
          <w:bCs/>
          <w:sz w:val="24"/>
          <w:szCs w:val="24"/>
        </w:rPr>
        <w:t xml:space="preserve"> or multifactorial disease, and Snow has been viewed as the convinced </w:t>
      </w:r>
      <w:proofErr w:type="spellStart"/>
      <w:r w:rsidR="00872C56">
        <w:rPr>
          <w:rFonts w:ascii="Arial" w:hAnsi="Arial" w:cs="Arial"/>
          <w:bCs/>
          <w:sz w:val="24"/>
          <w:szCs w:val="24"/>
        </w:rPr>
        <w:t>unifactorialist</w:t>
      </w:r>
      <w:proofErr w:type="spellEnd"/>
      <w:r w:rsidR="00872C56">
        <w:rPr>
          <w:rFonts w:ascii="Arial" w:hAnsi="Arial" w:cs="Arial"/>
          <w:bCs/>
          <w:sz w:val="24"/>
          <w:szCs w:val="24"/>
        </w:rPr>
        <w:t xml:space="preserve">, who thought multifactorial causation “a metaphysical abstraction assumed to account for the facts”. Snow </w:t>
      </w:r>
      <w:r w:rsidR="000F7730">
        <w:rPr>
          <w:rFonts w:ascii="Arial" w:hAnsi="Arial" w:cs="Arial"/>
          <w:bCs/>
          <w:sz w:val="24"/>
          <w:szCs w:val="24"/>
        </w:rPr>
        <w:t>seemed to be, in a more general way,</w:t>
      </w:r>
      <w:r w:rsidR="00872C56">
        <w:rPr>
          <w:rFonts w:ascii="Arial" w:hAnsi="Arial" w:cs="Arial"/>
          <w:bCs/>
          <w:sz w:val="24"/>
          <w:szCs w:val="24"/>
        </w:rPr>
        <w:t xml:space="preserve"> critical to approaches that attributed disease to general aspects of the environment</w:t>
      </w:r>
      <w:r w:rsidR="000F7730">
        <w:rPr>
          <w:rFonts w:ascii="Arial" w:hAnsi="Arial" w:cs="Arial"/>
          <w:bCs/>
          <w:sz w:val="24"/>
          <w:szCs w:val="24"/>
        </w:rPr>
        <w:t>.</w:t>
      </w:r>
      <w:r w:rsidR="00872C56">
        <w:rPr>
          <w:rFonts w:ascii="Arial" w:hAnsi="Arial" w:cs="Arial"/>
          <w:bCs/>
          <w:sz w:val="24"/>
          <w:szCs w:val="24"/>
        </w:rPr>
        <w:t xml:space="preserve"> </w:t>
      </w:r>
      <w:r w:rsidR="000F7730">
        <w:rPr>
          <w:rFonts w:ascii="Arial" w:hAnsi="Arial" w:cs="Arial"/>
          <w:bCs/>
          <w:sz w:val="24"/>
          <w:szCs w:val="24"/>
        </w:rPr>
        <w:t>To him it was unhelpful to attribute cholera to socio-envir</w:t>
      </w:r>
      <w:r w:rsidR="00DB3921">
        <w:rPr>
          <w:rFonts w:ascii="Arial" w:hAnsi="Arial" w:cs="Arial"/>
          <w:bCs/>
          <w:sz w:val="24"/>
          <w:szCs w:val="24"/>
        </w:rPr>
        <w:t>o</w:t>
      </w:r>
      <w:r w:rsidR="000F7730">
        <w:rPr>
          <w:rFonts w:ascii="Arial" w:hAnsi="Arial" w:cs="Arial"/>
          <w:bCs/>
          <w:sz w:val="24"/>
          <w:szCs w:val="24"/>
        </w:rPr>
        <w:t>nmental factors, like poverty, because poor and rich would both get the disease if exposed to the cholera “poison”. However, according to Smith, “missing from this reasoning is the fundamental insight of social epidemiology, that to influence disease levels in populations, the determinants of population levels of disease need to be addressed, not the potentially different determinants of who gets the disease when a population</w:t>
      </w:r>
      <w:r w:rsidR="002B612B">
        <w:rPr>
          <w:rFonts w:ascii="Arial" w:hAnsi="Arial" w:cs="Arial"/>
          <w:bCs/>
          <w:sz w:val="24"/>
          <w:szCs w:val="24"/>
        </w:rPr>
        <w:t xml:space="preserve"> is subject to a homogenous environment”. </w:t>
      </w:r>
    </w:p>
    <w:p w:rsidR="00BA0AB8" w:rsidRPr="00816382" w:rsidRDefault="00BA0AB8" w:rsidP="00BA0AB8">
      <w:pPr>
        <w:spacing w:after="0" w:line="240" w:lineRule="auto"/>
        <w:rPr>
          <w:rFonts w:ascii="Arial" w:hAnsi="Arial" w:cs="Arial"/>
          <w:bCs/>
          <w:sz w:val="24"/>
          <w:szCs w:val="24"/>
        </w:rPr>
      </w:pPr>
      <w:r w:rsidRPr="00816382">
        <w:rPr>
          <w:rFonts w:ascii="Arial" w:hAnsi="Arial" w:cs="Arial"/>
          <w:bCs/>
          <w:sz w:val="24"/>
          <w:szCs w:val="24"/>
        </w:rPr>
        <w:t>Reference:</w:t>
      </w:r>
    </w:p>
    <w:p w:rsidR="00BA0AB8" w:rsidRPr="00B96E2A" w:rsidRDefault="00BA0AB8" w:rsidP="00BA0AB8">
      <w:pPr>
        <w:pStyle w:val="ListParagraph"/>
        <w:numPr>
          <w:ilvl w:val="0"/>
          <w:numId w:val="5"/>
        </w:numPr>
        <w:spacing w:after="0" w:line="240" w:lineRule="auto"/>
        <w:rPr>
          <w:rFonts w:ascii="Arial" w:hAnsi="Arial" w:cs="Arial"/>
          <w:bCs/>
          <w:sz w:val="24"/>
          <w:szCs w:val="24"/>
        </w:rPr>
      </w:pPr>
      <w:r w:rsidRPr="00816382">
        <w:rPr>
          <w:rFonts w:ascii="Arial" w:eastAsia="Times New Roman" w:hAnsi="Arial" w:cs="Arial"/>
          <w:sz w:val="24"/>
          <w:szCs w:val="24"/>
          <w:bdr w:val="none" w:sz="0" w:space="0" w:color="auto" w:frame="1"/>
        </w:rPr>
        <w:t xml:space="preserve">Smith GE. Commentary: Behind the Broad Street pump: </w:t>
      </w:r>
      <w:proofErr w:type="spellStart"/>
      <w:r w:rsidRPr="00816382">
        <w:rPr>
          <w:rFonts w:ascii="Arial" w:eastAsia="Times New Roman" w:hAnsi="Arial" w:cs="Arial"/>
          <w:sz w:val="24"/>
          <w:szCs w:val="24"/>
          <w:bdr w:val="none" w:sz="0" w:space="0" w:color="auto" w:frame="1"/>
        </w:rPr>
        <w:t>aetiology</w:t>
      </w:r>
      <w:proofErr w:type="spellEnd"/>
      <w:r w:rsidRPr="00816382">
        <w:rPr>
          <w:rFonts w:ascii="Arial" w:eastAsia="Times New Roman" w:hAnsi="Arial" w:cs="Arial"/>
          <w:sz w:val="24"/>
          <w:szCs w:val="24"/>
          <w:bdr w:val="none" w:sz="0" w:space="0" w:color="auto" w:frame="1"/>
        </w:rPr>
        <w:t xml:space="preserve">, epidemiology and prevention of cholera in mid-19th century Britain. </w:t>
      </w:r>
      <w:proofErr w:type="spellStart"/>
      <w:r w:rsidRPr="00816382">
        <w:rPr>
          <w:rFonts w:ascii="Arial" w:eastAsia="Times New Roman" w:hAnsi="Arial" w:cs="Arial"/>
          <w:sz w:val="24"/>
          <w:szCs w:val="24"/>
          <w:bdr w:val="none" w:sz="0" w:space="0" w:color="auto" w:frame="1"/>
        </w:rPr>
        <w:t>Int</w:t>
      </w:r>
      <w:proofErr w:type="spellEnd"/>
      <w:r w:rsidRPr="00816382">
        <w:rPr>
          <w:rFonts w:ascii="Arial" w:eastAsia="Times New Roman" w:hAnsi="Arial" w:cs="Arial"/>
          <w:sz w:val="24"/>
          <w:szCs w:val="24"/>
          <w:bdr w:val="none" w:sz="0" w:space="0" w:color="auto" w:frame="1"/>
        </w:rPr>
        <w:t xml:space="preserve"> J </w:t>
      </w:r>
      <w:proofErr w:type="spellStart"/>
      <w:r w:rsidRPr="00816382">
        <w:rPr>
          <w:rFonts w:ascii="Arial" w:eastAsia="Times New Roman" w:hAnsi="Arial" w:cs="Arial"/>
          <w:sz w:val="24"/>
          <w:szCs w:val="24"/>
          <w:bdr w:val="none" w:sz="0" w:space="0" w:color="auto" w:frame="1"/>
        </w:rPr>
        <w:t>Epidemiol</w:t>
      </w:r>
      <w:proofErr w:type="spellEnd"/>
      <w:r w:rsidRPr="00816382">
        <w:rPr>
          <w:rFonts w:ascii="Arial" w:eastAsia="Times New Roman" w:hAnsi="Arial" w:cs="Arial"/>
          <w:sz w:val="24"/>
          <w:szCs w:val="24"/>
          <w:bdr w:val="none" w:sz="0" w:space="0" w:color="auto" w:frame="1"/>
        </w:rPr>
        <w:t>. 2002</w:t>
      </w:r>
      <w:proofErr w:type="gramStart"/>
      <w:r w:rsidRPr="00816382">
        <w:rPr>
          <w:rFonts w:ascii="Arial" w:eastAsia="Times New Roman" w:hAnsi="Arial" w:cs="Arial"/>
          <w:sz w:val="24"/>
          <w:szCs w:val="24"/>
          <w:bdr w:val="none" w:sz="0" w:space="0" w:color="auto" w:frame="1"/>
        </w:rPr>
        <w:t>;31:920</w:t>
      </w:r>
      <w:proofErr w:type="gramEnd"/>
      <w:r w:rsidRPr="00816382">
        <w:rPr>
          <w:rFonts w:ascii="Arial" w:eastAsia="Times New Roman" w:hAnsi="Arial" w:cs="Arial"/>
          <w:sz w:val="24"/>
          <w:szCs w:val="24"/>
          <w:bdr w:val="none" w:sz="0" w:space="0" w:color="auto" w:frame="1"/>
        </w:rPr>
        <w:t>-932.</w:t>
      </w:r>
      <w:r>
        <w:rPr>
          <w:rFonts w:ascii="Arial" w:eastAsia="Times New Roman" w:hAnsi="Arial" w:cs="Arial"/>
          <w:sz w:val="24"/>
          <w:szCs w:val="24"/>
          <w:bdr w:val="none" w:sz="0" w:space="0" w:color="auto" w:frame="1"/>
        </w:rPr>
        <w:t xml:space="preserve"> </w:t>
      </w:r>
      <w:hyperlink r:id="rId19" w:history="1">
        <w:r w:rsidRPr="00B96E2A">
          <w:rPr>
            <w:rStyle w:val="Hyperlink"/>
            <w:rFonts w:ascii="Verdana" w:hAnsi="Verdana"/>
            <w:sz w:val="16"/>
            <w:szCs w:val="16"/>
          </w:rPr>
          <w:t>http://0-ije.oxfordjournals.org.catalog.llu.edu/content/31/5/920.full</w:t>
        </w:r>
      </w:hyperlink>
      <w:r>
        <w:rPr>
          <w:rFonts w:ascii="Verdana" w:hAnsi="Verdana"/>
          <w:sz w:val="16"/>
          <w:szCs w:val="16"/>
        </w:rPr>
        <w:t xml:space="preserve">  </w:t>
      </w:r>
      <w:r>
        <w:rPr>
          <w:rFonts w:ascii="Verdana" w:hAnsi="Verdana"/>
          <w:b/>
          <w:sz w:val="20"/>
          <w:szCs w:val="20"/>
        </w:rPr>
        <w:t>OR:</w:t>
      </w:r>
      <w:r>
        <w:rPr>
          <w:rFonts w:ascii="Verdana" w:hAnsi="Verdana"/>
          <w:sz w:val="20"/>
          <w:szCs w:val="20"/>
        </w:rPr>
        <w:t xml:space="preserve"> </w:t>
      </w:r>
    </w:p>
    <w:p w:rsidR="00BA0AB8" w:rsidRPr="00B96E2A" w:rsidRDefault="00095D2E" w:rsidP="00BA0AB8">
      <w:pPr>
        <w:pStyle w:val="ListParagraph"/>
        <w:rPr>
          <w:rFonts w:ascii="Verdana" w:hAnsi="Verdana"/>
          <w:sz w:val="16"/>
          <w:szCs w:val="16"/>
        </w:rPr>
      </w:pPr>
      <w:hyperlink r:id="rId20" w:history="1">
        <w:r w:rsidR="00BA0AB8" w:rsidRPr="00B96E2A">
          <w:rPr>
            <w:rStyle w:val="Hyperlink"/>
            <w:rFonts w:ascii="Verdana" w:hAnsi="Verdana"/>
            <w:sz w:val="16"/>
            <w:szCs w:val="16"/>
          </w:rPr>
          <w:t>http://0-ije.oxfordjournals.org.catalog.llu.edu/content/31/5/920.full.pdf+html</w:t>
        </w:r>
      </w:hyperlink>
    </w:p>
    <w:p w:rsidR="00BA0AB8" w:rsidRPr="00816382" w:rsidRDefault="00BA0AB8" w:rsidP="00BA0AB8">
      <w:pPr>
        <w:pStyle w:val="ListParagraph"/>
        <w:spacing w:before="100" w:beforeAutospacing="1" w:after="100" w:afterAutospacing="1" w:line="240" w:lineRule="auto"/>
        <w:rPr>
          <w:rFonts w:ascii="Arial" w:eastAsia="Times New Roman" w:hAnsi="Arial" w:cs="Arial"/>
          <w:sz w:val="24"/>
          <w:szCs w:val="24"/>
          <w:u w:val="single"/>
        </w:rPr>
      </w:pPr>
    </w:p>
    <w:p w:rsidR="00BA0AB8" w:rsidRPr="00816382" w:rsidRDefault="00BA0AB8" w:rsidP="00BA0AB8">
      <w:pPr>
        <w:pStyle w:val="ListParagraph"/>
        <w:spacing w:before="100" w:beforeAutospacing="1" w:after="100" w:afterAutospacing="1" w:line="240" w:lineRule="auto"/>
        <w:ind w:hanging="720"/>
        <w:jc w:val="center"/>
        <w:rPr>
          <w:rFonts w:ascii="Arial" w:eastAsia="Times New Roman" w:hAnsi="Arial" w:cs="Arial"/>
          <w:sz w:val="24"/>
          <w:szCs w:val="24"/>
          <w:u w:val="single"/>
        </w:rPr>
      </w:pPr>
      <w:r w:rsidRPr="00816382">
        <w:rPr>
          <w:rFonts w:ascii="Arial" w:eastAsia="Times New Roman" w:hAnsi="Arial" w:cs="Arial"/>
          <w:sz w:val="24"/>
          <w:szCs w:val="24"/>
          <w:u w:val="single"/>
        </w:rPr>
        <w:t>Students may access articles through the Loma Linda University Library:</w:t>
      </w:r>
    </w:p>
    <w:p w:rsidR="00BA0AB8" w:rsidRPr="00816382" w:rsidRDefault="00BA0AB8" w:rsidP="00BA0AB8">
      <w:pPr>
        <w:pStyle w:val="ListParagraph"/>
        <w:spacing w:before="100" w:beforeAutospacing="1" w:after="100" w:afterAutospacing="1" w:line="240" w:lineRule="auto"/>
        <w:ind w:hanging="720"/>
        <w:jc w:val="center"/>
        <w:rPr>
          <w:rFonts w:ascii="Arial" w:eastAsia="Times New Roman" w:hAnsi="Arial" w:cs="Arial"/>
          <w:sz w:val="24"/>
          <w:szCs w:val="24"/>
        </w:rPr>
      </w:pPr>
    </w:p>
    <w:p w:rsidR="00BA0AB8" w:rsidRPr="008A6064" w:rsidRDefault="00095D2E" w:rsidP="00BA0AB8">
      <w:pPr>
        <w:pStyle w:val="ListParagraph"/>
        <w:spacing w:before="100" w:beforeAutospacing="1" w:after="100" w:afterAutospacing="1" w:line="240" w:lineRule="auto"/>
        <w:ind w:hanging="720"/>
        <w:jc w:val="center"/>
        <w:rPr>
          <w:rFonts w:ascii="Arial" w:hAnsi="Arial" w:cs="Arial"/>
          <w:bCs/>
          <w:color w:val="0070C0"/>
          <w:sz w:val="24"/>
          <w:szCs w:val="24"/>
        </w:rPr>
      </w:pPr>
      <w:hyperlink r:id="rId21" w:history="1">
        <w:r w:rsidR="00BA0AB8" w:rsidRPr="00816382">
          <w:rPr>
            <w:rStyle w:val="Hyperlink"/>
            <w:rFonts w:ascii="Arial" w:eastAsia="Times New Roman" w:hAnsi="Arial" w:cs="Arial"/>
            <w:sz w:val="24"/>
            <w:szCs w:val="24"/>
            <w:shd w:val="clear" w:color="auto" w:fill="FFFF99"/>
          </w:rPr>
          <w:t>http://www.llu.edu/library/index.page?rsource=library.llu.edu/ </w:t>
        </w:r>
      </w:hyperlink>
    </w:p>
    <w:p w:rsidR="00B568C4" w:rsidRPr="00063CC4" w:rsidRDefault="00872C56">
      <w:pPr>
        <w:rPr>
          <w:rFonts w:ascii="Arial" w:hAnsi="Arial" w:cs="Arial"/>
          <w:bCs/>
          <w:sz w:val="24"/>
          <w:szCs w:val="24"/>
        </w:rPr>
      </w:pPr>
      <w:r>
        <w:rPr>
          <w:rFonts w:ascii="Arial" w:hAnsi="Arial" w:cs="Arial"/>
          <w:bCs/>
          <w:sz w:val="24"/>
          <w:szCs w:val="24"/>
        </w:rPr>
        <w:t xml:space="preserve"> </w:t>
      </w:r>
      <w:r w:rsidR="000A5CDB">
        <w:rPr>
          <w:rFonts w:ascii="Arial" w:hAnsi="Arial" w:cs="Arial"/>
          <w:bCs/>
          <w:sz w:val="24"/>
          <w:szCs w:val="24"/>
        </w:rPr>
        <w:t xml:space="preserve">  </w:t>
      </w:r>
      <w:r w:rsidR="00063CC4">
        <w:rPr>
          <w:rFonts w:ascii="Arial" w:hAnsi="Arial" w:cs="Arial"/>
          <w:bCs/>
          <w:sz w:val="24"/>
          <w:szCs w:val="24"/>
        </w:rPr>
        <w:t xml:space="preserve"> </w:t>
      </w:r>
    </w:p>
    <w:p w:rsidR="00BA0AB8" w:rsidRDefault="00BA0AB8">
      <w:pPr>
        <w:rPr>
          <w:rFonts w:ascii="Arial" w:hAnsi="Arial" w:cs="Arial"/>
          <w:bCs/>
          <w:sz w:val="24"/>
          <w:szCs w:val="24"/>
        </w:rPr>
      </w:pPr>
      <w:r>
        <w:rPr>
          <w:rFonts w:ascii="Arial" w:hAnsi="Arial" w:cs="Arial"/>
          <w:bCs/>
          <w:sz w:val="24"/>
          <w:szCs w:val="24"/>
        </w:rPr>
        <w:br w:type="page"/>
      </w:r>
    </w:p>
    <w:p w:rsidR="00BA0AB8" w:rsidRDefault="00BA0AB8" w:rsidP="00BA0AB8">
      <w:pPr>
        <w:pStyle w:val="ListParagraph"/>
        <w:spacing w:after="0"/>
        <w:ind w:left="0"/>
        <w:rPr>
          <w:rFonts w:ascii="Arial" w:hAnsi="Arial" w:cs="Arial"/>
          <w:bCs/>
          <w:sz w:val="24"/>
          <w:szCs w:val="24"/>
        </w:rPr>
      </w:pPr>
      <w:r>
        <w:rPr>
          <w:rFonts w:ascii="Arial" w:hAnsi="Arial" w:cs="Arial"/>
          <w:bCs/>
          <w:sz w:val="24"/>
          <w:szCs w:val="24"/>
        </w:rPr>
        <w:t>Please select the one best answer for each question.</w:t>
      </w:r>
    </w:p>
    <w:p w:rsidR="00BA0AB8" w:rsidRDefault="00BA0AB8" w:rsidP="00BA0AB8">
      <w:pPr>
        <w:pStyle w:val="ListParagraph"/>
        <w:spacing w:after="0"/>
        <w:ind w:left="0"/>
        <w:rPr>
          <w:rFonts w:ascii="Arial" w:hAnsi="Arial" w:cs="Arial"/>
          <w:bCs/>
          <w:sz w:val="24"/>
          <w:szCs w:val="24"/>
        </w:rPr>
      </w:pPr>
      <w:r>
        <w:rPr>
          <w:rFonts w:ascii="Arial" w:hAnsi="Arial" w:cs="Arial"/>
          <w:bCs/>
          <w:sz w:val="24"/>
          <w:szCs w:val="24"/>
        </w:rPr>
        <w:t xml:space="preserve"> </w:t>
      </w:r>
    </w:p>
    <w:p w:rsidR="008445F4" w:rsidRDefault="00153074" w:rsidP="00970EC1">
      <w:pPr>
        <w:pStyle w:val="ListParagraph"/>
        <w:numPr>
          <w:ilvl w:val="0"/>
          <w:numId w:val="3"/>
        </w:numPr>
        <w:spacing w:after="0"/>
        <w:rPr>
          <w:rFonts w:ascii="Arial" w:hAnsi="Arial" w:cs="Arial"/>
          <w:bCs/>
          <w:sz w:val="24"/>
          <w:szCs w:val="24"/>
        </w:rPr>
      </w:pPr>
      <w:r w:rsidRPr="008445F4">
        <w:rPr>
          <w:rFonts w:ascii="Arial" w:hAnsi="Arial" w:cs="Arial"/>
          <w:bCs/>
          <w:sz w:val="24"/>
          <w:szCs w:val="24"/>
        </w:rPr>
        <w:t xml:space="preserve">Note the difference in frequency of cholera deaths between the water companies. </w:t>
      </w:r>
      <w:r w:rsidR="00512A2D">
        <w:rPr>
          <w:rFonts w:ascii="Arial" w:hAnsi="Arial" w:cs="Arial"/>
          <w:bCs/>
          <w:sz w:val="24"/>
          <w:szCs w:val="24"/>
        </w:rPr>
        <w:t>T</w:t>
      </w:r>
      <w:r w:rsidRPr="008445F4">
        <w:rPr>
          <w:rFonts w:ascii="Arial" w:hAnsi="Arial" w:cs="Arial"/>
          <w:bCs/>
          <w:sz w:val="24"/>
          <w:szCs w:val="24"/>
        </w:rPr>
        <w:t>h</w:t>
      </w:r>
      <w:r w:rsidR="00F86BAA">
        <w:rPr>
          <w:rFonts w:ascii="Arial" w:hAnsi="Arial" w:cs="Arial"/>
          <w:bCs/>
          <w:sz w:val="24"/>
          <w:szCs w:val="24"/>
        </w:rPr>
        <w:t xml:space="preserve">is </w:t>
      </w:r>
      <w:r w:rsidRPr="008445F4">
        <w:rPr>
          <w:rFonts w:ascii="Arial" w:hAnsi="Arial" w:cs="Arial"/>
          <w:bCs/>
          <w:sz w:val="24"/>
          <w:szCs w:val="24"/>
        </w:rPr>
        <w:t xml:space="preserve">suggest </w:t>
      </w:r>
      <w:r w:rsidR="00F86BAA">
        <w:rPr>
          <w:rFonts w:ascii="Arial" w:hAnsi="Arial" w:cs="Arial"/>
          <w:bCs/>
          <w:sz w:val="24"/>
          <w:szCs w:val="24"/>
        </w:rPr>
        <w:t xml:space="preserve">that the </w:t>
      </w:r>
      <w:r w:rsidRPr="008445F4">
        <w:rPr>
          <w:rFonts w:ascii="Arial" w:hAnsi="Arial" w:cs="Arial"/>
          <w:bCs/>
          <w:sz w:val="24"/>
          <w:szCs w:val="24"/>
        </w:rPr>
        <w:t>determinant of the cholera deaths</w:t>
      </w:r>
      <w:r w:rsidR="00F86BAA">
        <w:rPr>
          <w:rFonts w:ascii="Arial" w:hAnsi="Arial" w:cs="Arial"/>
          <w:bCs/>
          <w:sz w:val="24"/>
          <w:szCs w:val="24"/>
        </w:rPr>
        <w:t xml:space="preserve"> was:</w:t>
      </w:r>
    </w:p>
    <w:p w:rsidR="001951CB" w:rsidRDefault="001951CB" w:rsidP="001951CB">
      <w:pPr>
        <w:pStyle w:val="ListParagraph"/>
        <w:spacing w:after="0"/>
        <w:rPr>
          <w:rFonts w:ascii="Arial" w:hAnsi="Arial" w:cs="Arial"/>
          <w:bCs/>
          <w:sz w:val="24"/>
          <w:szCs w:val="24"/>
        </w:rPr>
      </w:pPr>
    </w:p>
    <w:p w:rsidR="003E4448" w:rsidRPr="00095D2E" w:rsidRDefault="0090371E" w:rsidP="00F86BAA">
      <w:pPr>
        <w:pStyle w:val="ListParagraph"/>
        <w:numPr>
          <w:ilvl w:val="1"/>
          <w:numId w:val="3"/>
        </w:numPr>
        <w:spacing w:after="0"/>
        <w:rPr>
          <w:rFonts w:ascii="Arial" w:hAnsi="Arial" w:cs="Arial"/>
          <w:bCs/>
          <w:sz w:val="24"/>
          <w:szCs w:val="24"/>
        </w:rPr>
      </w:pPr>
      <w:r w:rsidRPr="00095D2E">
        <w:rPr>
          <w:rFonts w:ascii="Arial" w:hAnsi="Arial" w:cs="Arial"/>
          <w:bCs/>
          <w:sz w:val="24"/>
          <w:szCs w:val="24"/>
        </w:rPr>
        <w:t xml:space="preserve">An infective agent mainly distributed through the water supplied by the </w:t>
      </w:r>
      <w:proofErr w:type="spellStart"/>
      <w:r w:rsidRPr="00095D2E">
        <w:rPr>
          <w:rFonts w:ascii="Arial" w:hAnsi="Arial" w:cs="Arial"/>
          <w:bCs/>
          <w:sz w:val="24"/>
          <w:szCs w:val="24"/>
        </w:rPr>
        <w:t>Lambeth</w:t>
      </w:r>
      <w:proofErr w:type="spellEnd"/>
      <w:r w:rsidRPr="00095D2E">
        <w:rPr>
          <w:rFonts w:ascii="Arial" w:hAnsi="Arial" w:cs="Arial"/>
          <w:bCs/>
          <w:sz w:val="24"/>
          <w:szCs w:val="24"/>
        </w:rPr>
        <w:t xml:space="preserve"> company</w:t>
      </w:r>
    </w:p>
    <w:p w:rsidR="00F86BAA" w:rsidRPr="00095D2E" w:rsidRDefault="003E4448" w:rsidP="003E4448">
      <w:pPr>
        <w:pStyle w:val="ListParagraph"/>
        <w:numPr>
          <w:ilvl w:val="1"/>
          <w:numId w:val="3"/>
        </w:numPr>
        <w:spacing w:after="0"/>
        <w:rPr>
          <w:rFonts w:ascii="Arial" w:hAnsi="Arial" w:cs="Arial"/>
          <w:bCs/>
          <w:sz w:val="24"/>
          <w:szCs w:val="24"/>
        </w:rPr>
      </w:pPr>
      <w:r w:rsidRPr="00095D2E">
        <w:rPr>
          <w:rFonts w:ascii="Arial" w:hAnsi="Arial" w:cs="Arial"/>
          <w:bCs/>
          <w:sz w:val="24"/>
          <w:szCs w:val="24"/>
        </w:rPr>
        <w:t>Drunkenness</w:t>
      </w:r>
    </w:p>
    <w:p w:rsidR="00F86BAA" w:rsidRPr="00095D2E" w:rsidRDefault="00F86BAA" w:rsidP="00F86BAA">
      <w:pPr>
        <w:pStyle w:val="ListParagraph"/>
        <w:numPr>
          <w:ilvl w:val="1"/>
          <w:numId w:val="3"/>
        </w:numPr>
        <w:spacing w:after="0"/>
        <w:rPr>
          <w:rFonts w:ascii="Arial" w:hAnsi="Arial" w:cs="Arial"/>
          <w:bCs/>
          <w:sz w:val="24"/>
          <w:szCs w:val="24"/>
        </w:rPr>
      </w:pPr>
      <w:r w:rsidRPr="00095D2E">
        <w:rPr>
          <w:rFonts w:ascii="Arial" w:hAnsi="Arial" w:cs="Arial"/>
          <w:bCs/>
          <w:sz w:val="24"/>
          <w:szCs w:val="24"/>
        </w:rPr>
        <w:t xml:space="preserve">An </w:t>
      </w:r>
      <w:r w:rsidR="008D6E7E" w:rsidRPr="00095D2E">
        <w:rPr>
          <w:rFonts w:ascii="Arial" w:hAnsi="Arial" w:cs="Arial"/>
          <w:bCs/>
          <w:sz w:val="24"/>
          <w:szCs w:val="24"/>
        </w:rPr>
        <w:t xml:space="preserve">infective agent </w:t>
      </w:r>
      <w:r w:rsidRPr="00095D2E">
        <w:rPr>
          <w:rFonts w:ascii="Arial" w:hAnsi="Arial" w:cs="Arial"/>
          <w:bCs/>
          <w:sz w:val="24"/>
          <w:szCs w:val="24"/>
        </w:rPr>
        <w:t>randomly distributed in nature</w:t>
      </w:r>
    </w:p>
    <w:p w:rsidR="008445F4" w:rsidRPr="00095D2E" w:rsidRDefault="00A10558" w:rsidP="00F86BAA">
      <w:pPr>
        <w:pStyle w:val="ListParagraph"/>
        <w:numPr>
          <w:ilvl w:val="1"/>
          <w:numId w:val="3"/>
        </w:numPr>
        <w:spacing w:after="0"/>
        <w:rPr>
          <w:rFonts w:ascii="Arial" w:hAnsi="Arial" w:cs="Arial"/>
          <w:bCs/>
          <w:sz w:val="24"/>
          <w:szCs w:val="24"/>
        </w:rPr>
      </w:pPr>
      <w:r w:rsidRPr="00095D2E">
        <w:rPr>
          <w:rFonts w:ascii="Arial" w:hAnsi="Arial" w:cs="Arial"/>
          <w:bCs/>
          <w:sz w:val="24"/>
          <w:szCs w:val="24"/>
        </w:rPr>
        <w:t xml:space="preserve">Associated with </w:t>
      </w:r>
      <w:r w:rsidR="008D6E7E" w:rsidRPr="00095D2E">
        <w:rPr>
          <w:rFonts w:ascii="Arial" w:hAnsi="Arial" w:cs="Arial"/>
          <w:bCs/>
          <w:sz w:val="24"/>
          <w:szCs w:val="24"/>
        </w:rPr>
        <w:t xml:space="preserve">water supplied by the </w:t>
      </w:r>
      <w:proofErr w:type="spellStart"/>
      <w:r w:rsidR="008D6E7E" w:rsidRPr="00095D2E">
        <w:rPr>
          <w:rFonts w:ascii="Arial" w:hAnsi="Arial" w:cs="Arial"/>
          <w:bCs/>
          <w:sz w:val="24"/>
          <w:szCs w:val="24"/>
        </w:rPr>
        <w:t>Southwark</w:t>
      </w:r>
      <w:proofErr w:type="spellEnd"/>
      <w:r w:rsidR="008D6E7E" w:rsidRPr="00095D2E">
        <w:rPr>
          <w:rFonts w:ascii="Arial" w:hAnsi="Arial" w:cs="Arial"/>
          <w:bCs/>
          <w:sz w:val="24"/>
          <w:szCs w:val="24"/>
        </w:rPr>
        <w:t xml:space="preserve"> and Vauxhall companies</w:t>
      </w:r>
    </w:p>
    <w:p w:rsidR="00C81CAB" w:rsidRPr="00095D2E" w:rsidRDefault="009B5361" w:rsidP="00F86BAA">
      <w:pPr>
        <w:pStyle w:val="ListParagraph"/>
        <w:numPr>
          <w:ilvl w:val="1"/>
          <w:numId w:val="3"/>
        </w:numPr>
        <w:spacing w:after="0"/>
        <w:rPr>
          <w:rFonts w:ascii="Arial" w:hAnsi="Arial" w:cs="Arial"/>
          <w:bCs/>
          <w:sz w:val="24"/>
          <w:szCs w:val="24"/>
        </w:rPr>
      </w:pPr>
      <w:r w:rsidRPr="00095D2E">
        <w:rPr>
          <w:rFonts w:ascii="Arial" w:hAnsi="Arial" w:cs="Arial"/>
          <w:bCs/>
          <w:sz w:val="24"/>
          <w:szCs w:val="24"/>
        </w:rPr>
        <w:t xml:space="preserve">A “poison” </w:t>
      </w:r>
      <w:r w:rsidR="00B761E9" w:rsidRPr="00095D2E">
        <w:rPr>
          <w:rFonts w:ascii="Arial" w:hAnsi="Arial" w:cs="Arial"/>
          <w:bCs/>
          <w:sz w:val="24"/>
          <w:szCs w:val="24"/>
        </w:rPr>
        <w:t>homogenously distributed in the environment</w:t>
      </w:r>
    </w:p>
    <w:p w:rsidR="00220C0B" w:rsidRPr="00095D2E" w:rsidRDefault="00220C0B" w:rsidP="00220C0B">
      <w:pPr>
        <w:pStyle w:val="ListParagraph"/>
        <w:spacing w:after="0"/>
        <w:ind w:left="1440"/>
        <w:rPr>
          <w:rFonts w:ascii="Arial" w:hAnsi="Arial" w:cs="Arial"/>
          <w:bCs/>
          <w:sz w:val="24"/>
          <w:szCs w:val="24"/>
        </w:rPr>
      </w:pPr>
    </w:p>
    <w:p w:rsidR="008445F4" w:rsidRPr="00095D2E" w:rsidRDefault="008445F4" w:rsidP="008445F4">
      <w:pPr>
        <w:pStyle w:val="ListParagraph"/>
        <w:spacing w:after="0"/>
        <w:rPr>
          <w:rFonts w:ascii="Arial" w:hAnsi="Arial" w:cs="Arial"/>
          <w:bCs/>
          <w:sz w:val="24"/>
          <w:szCs w:val="24"/>
        </w:rPr>
      </w:pPr>
    </w:p>
    <w:p w:rsidR="008445F4" w:rsidRPr="00095D2E" w:rsidRDefault="00153074" w:rsidP="008445F4">
      <w:pPr>
        <w:pStyle w:val="ListParagraph"/>
        <w:numPr>
          <w:ilvl w:val="0"/>
          <w:numId w:val="3"/>
        </w:numPr>
        <w:spacing w:after="0"/>
        <w:rPr>
          <w:rFonts w:ascii="Arial" w:hAnsi="Arial" w:cs="Arial"/>
          <w:bCs/>
          <w:sz w:val="24"/>
          <w:szCs w:val="24"/>
        </w:rPr>
      </w:pPr>
      <w:r w:rsidRPr="00095D2E">
        <w:rPr>
          <w:rFonts w:ascii="Arial" w:hAnsi="Arial" w:cs="Arial"/>
          <w:bCs/>
          <w:sz w:val="24"/>
          <w:szCs w:val="24"/>
        </w:rPr>
        <w:t xml:space="preserve">Note the distribution of cholera deaths around each of the water pumps on the Snow's maps. </w:t>
      </w:r>
      <w:r w:rsidR="00157F67" w:rsidRPr="00095D2E">
        <w:rPr>
          <w:rFonts w:ascii="Arial" w:hAnsi="Arial" w:cs="Arial"/>
          <w:bCs/>
          <w:sz w:val="24"/>
          <w:szCs w:val="24"/>
        </w:rPr>
        <w:t xml:space="preserve">This suggests that </w:t>
      </w:r>
      <w:r w:rsidRPr="00095D2E">
        <w:rPr>
          <w:rFonts w:ascii="Arial" w:hAnsi="Arial" w:cs="Arial"/>
          <w:bCs/>
          <w:sz w:val="24"/>
          <w:szCs w:val="24"/>
        </w:rPr>
        <w:t>cholera</w:t>
      </w:r>
      <w:r w:rsidR="00157F67" w:rsidRPr="00095D2E">
        <w:rPr>
          <w:rFonts w:ascii="Arial" w:hAnsi="Arial" w:cs="Arial"/>
          <w:bCs/>
          <w:sz w:val="24"/>
          <w:szCs w:val="24"/>
        </w:rPr>
        <w:t xml:space="preserve"> was:</w:t>
      </w:r>
    </w:p>
    <w:p w:rsidR="001951CB" w:rsidRPr="00095D2E" w:rsidRDefault="001951CB" w:rsidP="001951CB">
      <w:pPr>
        <w:pStyle w:val="ListParagraph"/>
        <w:spacing w:after="0"/>
        <w:rPr>
          <w:rFonts w:ascii="Arial" w:hAnsi="Arial" w:cs="Arial"/>
          <w:bCs/>
          <w:sz w:val="24"/>
          <w:szCs w:val="24"/>
        </w:rPr>
      </w:pPr>
    </w:p>
    <w:p w:rsidR="00157F67" w:rsidRPr="00095D2E" w:rsidRDefault="00AD5926" w:rsidP="00157F67">
      <w:pPr>
        <w:pStyle w:val="ListParagraph"/>
        <w:numPr>
          <w:ilvl w:val="1"/>
          <w:numId w:val="3"/>
        </w:numPr>
        <w:spacing w:after="0"/>
        <w:rPr>
          <w:rFonts w:ascii="Arial" w:hAnsi="Arial" w:cs="Arial"/>
          <w:bCs/>
          <w:sz w:val="24"/>
          <w:szCs w:val="24"/>
        </w:rPr>
      </w:pPr>
      <w:r w:rsidRPr="00095D2E">
        <w:rPr>
          <w:rFonts w:ascii="Arial" w:hAnsi="Arial" w:cs="Arial"/>
          <w:bCs/>
          <w:sz w:val="24"/>
          <w:szCs w:val="24"/>
        </w:rPr>
        <w:t xml:space="preserve">Distributed </w:t>
      </w:r>
      <w:r w:rsidR="001951CB" w:rsidRPr="00095D2E">
        <w:rPr>
          <w:rFonts w:ascii="Arial" w:hAnsi="Arial" w:cs="Arial"/>
          <w:bCs/>
          <w:sz w:val="24"/>
          <w:szCs w:val="24"/>
        </w:rPr>
        <w:t xml:space="preserve">equally </w:t>
      </w:r>
      <w:r w:rsidRPr="00095D2E">
        <w:rPr>
          <w:rFonts w:ascii="Arial" w:hAnsi="Arial" w:cs="Arial"/>
          <w:bCs/>
          <w:sz w:val="24"/>
          <w:szCs w:val="24"/>
        </w:rPr>
        <w:t>through the</w:t>
      </w:r>
      <w:r w:rsidR="00157F67" w:rsidRPr="00095D2E">
        <w:rPr>
          <w:rFonts w:ascii="Arial" w:hAnsi="Arial" w:cs="Arial"/>
          <w:bCs/>
          <w:sz w:val="24"/>
          <w:szCs w:val="24"/>
        </w:rPr>
        <w:t xml:space="preserve"> water </w:t>
      </w:r>
      <w:r w:rsidRPr="00095D2E">
        <w:rPr>
          <w:rFonts w:ascii="Arial" w:hAnsi="Arial" w:cs="Arial"/>
          <w:bCs/>
          <w:sz w:val="24"/>
          <w:szCs w:val="24"/>
        </w:rPr>
        <w:t>supplied by several street pumps</w:t>
      </w:r>
    </w:p>
    <w:p w:rsidR="001951CB" w:rsidRPr="00095D2E" w:rsidRDefault="00AD5926" w:rsidP="00157F67">
      <w:pPr>
        <w:pStyle w:val="ListParagraph"/>
        <w:numPr>
          <w:ilvl w:val="1"/>
          <w:numId w:val="3"/>
        </w:numPr>
        <w:spacing w:after="0"/>
        <w:rPr>
          <w:rFonts w:ascii="Arial" w:hAnsi="Arial" w:cs="Arial"/>
          <w:bCs/>
          <w:sz w:val="24"/>
          <w:szCs w:val="24"/>
        </w:rPr>
      </w:pPr>
      <w:r w:rsidRPr="00095D2E">
        <w:rPr>
          <w:rFonts w:ascii="Arial" w:hAnsi="Arial" w:cs="Arial"/>
          <w:bCs/>
          <w:sz w:val="24"/>
          <w:szCs w:val="24"/>
        </w:rPr>
        <w:t xml:space="preserve">A </w:t>
      </w:r>
      <w:r w:rsidR="001951CB" w:rsidRPr="00095D2E">
        <w:rPr>
          <w:rFonts w:ascii="Arial" w:hAnsi="Arial" w:cs="Arial"/>
          <w:bCs/>
          <w:sz w:val="24"/>
          <w:szCs w:val="24"/>
        </w:rPr>
        <w:t>disease</w:t>
      </w:r>
      <w:r w:rsidR="0076226F" w:rsidRPr="00095D2E">
        <w:rPr>
          <w:rFonts w:ascii="Arial" w:hAnsi="Arial" w:cs="Arial"/>
          <w:bCs/>
          <w:sz w:val="24"/>
          <w:szCs w:val="24"/>
        </w:rPr>
        <w:t xml:space="preserve"> with multifactorial causes</w:t>
      </w:r>
      <w:r w:rsidR="003E4448" w:rsidRPr="00095D2E">
        <w:rPr>
          <w:rFonts w:ascii="Arial" w:hAnsi="Arial" w:cs="Arial"/>
          <w:bCs/>
          <w:sz w:val="24"/>
          <w:szCs w:val="24"/>
        </w:rPr>
        <w:t xml:space="preserve"> and with socio-economic determinants</w:t>
      </w:r>
    </w:p>
    <w:p w:rsidR="001951CB" w:rsidRPr="00095D2E" w:rsidRDefault="00622410" w:rsidP="00157F67">
      <w:pPr>
        <w:pStyle w:val="ListParagraph"/>
        <w:numPr>
          <w:ilvl w:val="1"/>
          <w:numId w:val="3"/>
        </w:numPr>
        <w:spacing w:after="0"/>
        <w:rPr>
          <w:rFonts w:ascii="Arial" w:hAnsi="Arial" w:cs="Arial"/>
          <w:bCs/>
          <w:sz w:val="24"/>
          <w:szCs w:val="24"/>
        </w:rPr>
      </w:pPr>
      <w:r w:rsidRPr="00095D2E">
        <w:rPr>
          <w:rFonts w:ascii="Arial" w:hAnsi="Arial" w:cs="Arial"/>
          <w:bCs/>
          <w:sz w:val="24"/>
          <w:szCs w:val="24"/>
        </w:rPr>
        <w:t xml:space="preserve">An infectious disease associated with </w:t>
      </w:r>
      <w:r w:rsidR="0076226F" w:rsidRPr="00095D2E">
        <w:rPr>
          <w:rFonts w:ascii="Arial" w:hAnsi="Arial" w:cs="Arial"/>
          <w:bCs/>
          <w:sz w:val="24"/>
          <w:szCs w:val="24"/>
        </w:rPr>
        <w:t>water from the Broad Street pump</w:t>
      </w:r>
      <w:r w:rsidRPr="00095D2E">
        <w:rPr>
          <w:rFonts w:ascii="Arial" w:hAnsi="Arial" w:cs="Arial"/>
          <w:bCs/>
          <w:sz w:val="24"/>
          <w:szCs w:val="24"/>
        </w:rPr>
        <w:t xml:space="preserve"> </w:t>
      </w:r>
      <w:r w:rsidR="001951CB" w:rsidRPr="00095D2E">
        <w:rPr>
          <w:rFonts w:ascii="Arial" w:hAnsi="Arial" w:cs="Arial"/>
          <w:bCs/>
          <w:sz w:val="24"/>
          <w:szCs w:val="24"/>
        </w:rPr>
        <w:t xml:space="preserve"> </w:t>
      </w:r>
    </w:p>
    <w:p w:rsidR="001951CB" w:rsidRPr="00095D2E" w:rsidRDefault="00EE697B" w:rsidP="00157F67">
      <w:pPr>
        <w:pStyle w:val="ListParagraph"/>
        <w:numPr>
          <w:ilvl w:val="1"/>
          <w:numId w:val="3"/>
        </w:numPr>
        <w:spacing w:after="0"/>
        <w:rPr>
          <w:rFonts w:ascii="Arial" w:hAnsi="Arial" w:cs="Arial"/>
          <w:bCs/>
          <w:sz w:val="24"/>
          <w:szCs w:val="24"/>
        </w:rPr>
      </w:pPr>
      <w:r w:rsidRPr="00095D2E">
        <w:rPr>
          <w:rFonts w:ascii="Arial" w:hAnsi="Arial" w:cs="Arial"/>
          <w:bCs/>
          <w:sz w:val="24"/>
          <w:szCs w:val="24"/>
        </w:rPr>
        <w:t>An infectious disease that has n</w:t>
      </w:r>
      <w:r w:rsidR="00F410A3" w:rsidRPr="00095D2E">
        <w:rPr>
          <w:rFonts w:ascii="Arial" w:hAnsi="Arial" w:cs="Arial"/>
          <w:bCs/>
          <w:sz w:val="24"/>
          <w:szCs w:val="24"/>
        </w:rPr>
        <w:t>o environmental determin</w:t>
      </w:r>
      <w:r w:rsidRPr="00095D2E">
        <w:rPr>
          <w:rFonts w:ascii="Arial" w:hAnsi="Arial" w:cs="Arial"/>
          <w:bCs/>
          <w:sz w:val="24"/>
          <w:szCs w:val="24"/>
        </w:rPr>
        <w:t>ants</w:t>
      </w:r>
      <w:r w:rsidR="001951CB" w:rsidRPr="00095D2E">
        <w:rPr>
          <w:rFonts w:ascii="Arial" w:hAnsi="Arial" w:cs="Arial"/>
          <w:bCs/>
          <w:sz w:val="24"/>
          <w:szCs w:val="24"/>
        </w:rPr>
        <w:t xml:space="preserve"> </w:t>
      </w:r>
    </w:p>
    <w:p w:rsidR="008445F4" w:rsidRPr="00095D2E" w:rsidRDefault="00622410" w:rsidP="00157F67">
      <w:pPr>
        <w:pStyle w:val="ListParagraph"/>
        <w:numPr>
          <w:ilvl w:val="1"/>
          <w:numId w:val="3"/>
        </w:numPr>
        <w:spacing w:after="0"/>
        <w:rPr>
          <w:rFonts w:ascii="Arial" w:hAnsi="Arial" w:cs="Arial"/>
          <w:bCs/>
          <w:sz w:val="24"/>
          <w:szCs w:val="24"/>
        </w:rPr>
      </w:pPr>
      <w:r w:rsidRPr="00095D2E">
        <w:rPr>
          <w:rFonts w:ascii="Arial" w:hAnsi="Arial" w:cs="Arial"/>
          <w:bCs/>
          <w:sz w:val="24"/>
          <w:szCs w:val="24"/>
        </w:rPr>
        <w:t>Caused by an infective agent distributed partly through the water supplied by the Broad Street pump</w:t>
      </w:r>
    </w:p>
    <w:p w:rsidR="00220C0B" w:rsidRPr="00095D2E" w:rsidRDefault="00220C0B" w:rsidP="00220C0B">
      <w:pPr>
        <w:pStyle w:val="ListParagraph"/>
        <w:spacing w:after="0"/>
        <w:ind w:left="1440"/>
        <w:rPr>
          <w:rFonts w:ascii="Arial" w:hAnsi="Arial" w:cs="Arial"/>
          <w:bCs/>
          <w:sz w:val="24"/>
          <w:szCs w:val="24"/>
        </w:rPr>
      </w:pPr>
    </w:p>
    <w:p w:rsidR="008445F4" w:rsidRPr="00095D2E" w:rsidRDefault="008445F4" w:rsidP="008445F4">
      <w:pPr>
        <w:pStyle w:val="ListParagraph"/>
        <w:spacing w:after="0"/>
        <w:rPr>
          <w:rFonts w:ascii="Arial" w:hAnsi="Arial" w:cs="Arial"/>
          <w:bCs/>
          <w:sz w:val="24"/>
          <w:szCs w:val="24"/>
        </w:rPr>
      </w:pPr>
      <w:r w:rsidRPr="00095D2E">
        <w:rPr>
          <w:rFonts w:ascii="Arial" w:hAnsi="Arial" w:cs="Arial"/>
          <w:bCs/>
          <w:sz w:val="24"/>
          <w:szCs w:val="24"/>
        </w:rPr>
        <w:t xml:space="preserve"> </w:t>
      </w:r>
    </w:p>
    <w:p w:rsidR="00733064" w:rsidRPr="00095D2E" w:rsidRDefault="0044609F" w:rsidP="009E74B4">
      <w:pPr>
        <w:pStyle w:val="ListParagraph"/>
        <w:numPr>
          <w:ilvl w:val="0"/>
          <w:numId w:val="3"/>
        </w:numPr>
        <w:spacing w:after="0"/>
        <w:rPr>
          <w:rFonts w:ascii="Arial" w:hAnsi="Arial" w:cs="Arial"/>
          <w:bCs/>
          <w:sz w:val="24"/>
          <w:szCs w:val="24"/>
        </w:rPr>
      </w:pPr>
      <w:r w:rsidRPr="00095D2E">
        <w:rPr>
          <w:rFonts w:ascii="Arial" w:hAnsi="Arial" w:cs="Arial"/>
          <w:bCs/>
          <w:sz w:val="24"/>
          <w:szCs w:val="24"/>
        </w:rPr>
        <w:t xml:space="preserve">Today cholera is not a major problem in developed </w:t>
      </w:r>
      <w:r w:rsidR="00CB18D1" w:rsidRPr="00095D2E">
        <w:rPr>
          <w:rFonts w:ascii="Arial" w:hAnsi="Arial" w:cs="Arial"/>
          <w:bCs/>
          <w:sz w:val="24"/>
          <w:szCs w:val="24"/>
        </w:rPr>
        <w:t>countries</w:t>
      </w:r>
      <w:r w:rsidR="009E74B4" w:rsidRPr="00095D2E">
        <w:rPr>
          <w:rFonts w:ascii="Arial" w:hAnsi="Arial" w:cs="Arial"/>
          <w:bCs/>
          <w:sz w:val="24"/>
          <w:szCs w:val="24"/>
        </w:rPr>
        <w:t xml:space="preserve">, but the disease is </w:t>
      </w:r>
      <w:r w:rsidRPr="00095D2E">
        <w:rPr>
          <w:rFonts w:ascii="Arial" w:hAnsi="Arial" w:cs="Arial"/>
          <w:bCs/>
          <w:sz w:val="24"/>
          <w:szCs w:val="24"/>
        </w:rPr>
        <w:t xml:space="preserve">still endemic in many </w:t>
      </w:r>
      <w:r w:rsidR="00CB18D1" w:rsidRPr="00095D2E">
        <w:rPr>
          <w:rFonts w:ascii="Arial" w:hAnsi="Arial" w:cs="Arial"/>
          <w:bCs/>
          <w:sz w:val="24"/>
          <w:szCs w:val="24"/>
        </w:rPr>
        <w:t xml:space="preserve">other </w:t>
      </w:r>
      <w:r w:rsidRPr="00095D2E">
        <w:rPr>
          <w:rFonts w:ascii="Arial" w:hAnsi="Arial" w:cs="Arial"/>
          <w:bCs/>
          <w:sz w:val="24"/>
          <w:szCs w:val="24"/>
        </w:rPr>
        <w:t>parts of the world.</w:t>
      </w:r>
      <w:r w:rsidR="009E74B4" w:rsidRPr="00095D2E">
        <w:rPr>
          <w:rFonts w:ascii="Arial" w:hAnsi="Arial" w:cs="Arial"/>
          <w:bCs/>
          <w:sz w:val="24"/>
          <w:szCs w:val="24"/>
        </w:rPr>
        <w:t xml:space="preserve"> </w:t>
      </w:r>
      <w:r w:rsidR="00CB18D1" w:rsidRPr="00095D2E">
        <w:rPr>
          <w:rFonts w:ascii="Arial" w:hAnsi="Arial" w:cs="Arial"/>
          <w:bCs/>
          <w:sz w:val="24"/>
          <w:szCs w:val="24"/>
        </w:rPr>
        <w:t xml:space="preserve">All of the </w:t>
      </w:r>
      <w:r w:rsidR="009E74B4" w:rsidRPr="00095D2E">
        <w:rPr>
          <w:rFonts w:ascii="Arial" w:hAnsi="Arial" w:cs="Arial"/>
          <w:bCs/>
          <w:sz w:val="24"/>
          <w:szCs w:val="24"/>
        </w:rPr>
        <w:t xml:space="preserve">reasons </w:t>
      </w:r>
      <w:r w:rsidR="00CB18D1" w:rsidRPr="00095D2E">
        <w:rPr>
          <w:rFonts w:ascii="Arial" w:hAnsi="Arial" w:cs="Arial"/>
          <w:bCs/>
          <w:sz w:val="24"/>
          <w:szCs w:val="24"/>
        </w:rPr>
        <w:t xml:space="preserve">below for </w:t>
      </w:r>
      <w:r w:rsidR="009E74B4" w:rsidRPr="00095D2E">
        <w:rPr>
          <w:rFonts w:ascii="Arial" w:hAnsi="Arial" w:cs="Arial"/>
          <w:bCs/>
          <w:sz w:val="24"/>
          <w:szCs w:val="24"/>
        </w:rPr>
        <w:t>th</w:t>
      </w:r>
      <w:r w:rsidR="00E308D4" w:rsidRPr="00095D2E">
        <w:rPr>
          <w:rFonts w:ascii="Arial" w:hAnsi="Arial" w:cs="Arial"/>
          <w:bCs/>
          <w:sz w:val="24"/>
          <w:szCs w:val="24"/>
        </w:rPr>
        <w:t>e low risk in developed countries</w:t>
      </w:r>
      <w:r w:rsidR="009E74B4" w:rsidRPr="00095D2E">
        <w:rPr>
          <w:rFonts w:ascii="Arial" w:hAnsi="Arial" w:cs="Arial"/>
          <w:bCs/>
          <w:sz w:val="24"/>
          <w:szCs w:val="24"/>
        </w:rPr>
        <w:t xml:space="preserve"> </w:t>
      </w:r>
      <w:r w:rsidR="00CB18D1" w:rsidRPr="00095D2E">
        <w:rPr>
          <w:rFonts w:ascii="Arial" w:hAnsi="Arial" w:cs="Arial"/>
          <w:bCs/>
          <w:sz w:val="24"/>
          <w:szCs w:val="24"/>
        </w:rPr>
        <w:t xml:space="preserve">is true, </w:t>
      </w:r>
      <w:r w:rsidR="00CB18D1" w:rsidRPr="00095D2E">
        <w:rPr>
          <w:rFonts w:ascii="Arial" w:hAnsi="Arial" w:cs="Arial"/>
          <w:b/>
          <w:bCs/>
          <w:sz w:val="24"/>
          <w:szCs w:val="24"/>
        </w:rPr>
        <w:t>EXCEPT</w:t>
      </w:r>
      <w:r w:rsidR="00CB18D1" w:rsidRPr="00095D2E">
        <w:rPr>
          <w:rFonts w:ascii="Arial" w:hAnsi="Arial" w:cs="Arial"/>
          <w:bCs/>
          <w:sz w:val="24"/>
          <w:szCs w:val="24"/>
        </w:rPr>
        <w:t>:</w:t>
      </w:r>
    </w:p>
    <w:p w:rsidR="009E74B4" w:rsidRPr="00095D2E" w:rsidRDefault="009E74B4" w:rsidP="00733064">
      <w:pPr>
        <w:pStyle w:val="ListParagraph"/>
        <w:spacing w:after="0"/>
        <w:rPr>
          <w:rFonts w:ascii="Arial" w:hAnsi="Arial" w:cs="Arial"/>
          <w:bCs/>
          <w:sz w:val="24"/>
          <w:szCs w:val="24"/>
        </w:rPr>
      </w:pPr>
    </w:p>
    <w:p w:rsidR="009E74B4" w:rsidRPr="00095D2E" w:rsidRDefault="00E81898" w:rsidP="009E74B4">
      <w:pPr>
        <w:pStyle w:val="ListParagraph"/>
        <w:numPr>
          <w:ilvl w:val="1"/>
          <w:numId w:val="3"/>
        </w:numPr>
        <w:spacing w:after="0"/>
        <w:rPr>
          <w:rFonts w:ascii="Arial" w:hAnsi="Arial" w:cs="Arial"/>
          <w:bCs/>
          <w:sz w:val="24"/>
          <w:szCs w:val="24"/>
        </w:rPr>
      </w:pPr>
      <w:bookmarkStart w:id="0" w:name="_GoBack"/>
      <w:r w:rsidRPr="00095D2E">
        <w:rPr>
          <w:rFonts w:ascii="Arial" w:hAnsi="Arial" w:cs="Arial"/>
          <w:bCs/>
          <w:sz w:val="24"/>
          <w:szCs w:val="24"/>
        </w:rPr>
        <w:t>Access to c</w:t>
      </w:r>
      <w:r w:rsidR="009E74B4" w:rsidRPr="00095D2E">
        <w:rPr>
          <w:rFonts w:ascii="Arial" w:hAnsi="Arial" w:cs="Arial"/>
          <w:bCs/>
          <w:sz w:val="24"/>
          <w:szCs w:val="24"/>
        </w:rPr>
        <w:t>lean water</w:t>
      </w:r>
    </w:p>
    <w:bookmarkEnd w:id="0"/>
    <w:p w:rsidR="00E81898" w:rsidRPr="00095D2E" w:rsidRDefault="00E81898" w:rsidP="009E74B4">
      <w:pPr>
        <w:pStyle w:val="ListParagraph"/>
        <w:numPr>
          <w:ilvl w:val="1"/>
          <w:numId w:val="3"/>
        </w:numPr>
        <w:spacing w:after="0"/>
        <w:rPr>
          <w:rFonts w:ascii="Arial" w:hAnsi="Arial" w:cs="Arial"/>
          <w:bCs/>
          <w:sz w:val="24"/>
          <w:szCs w:val="24"/>
        </w:rPr>
      </w:pPr>
      <w:r w:rsidRPr="00095D2E">
        <w:rPr>
          <w:rFonts w:ascii="Arial" w:hAnsi="Arial" w:cs="Arial"/>
          <w:bCs/>
          <w:sz w:val="24"/>
          <w:szCs w:val="24"/>
        </w:rPr>
        <w:t xml:space="preserve">Access to </w:t>
      </w:r>
      <w:r w:rsidR="00220C0B" w:rsidRPr="00095D2E">
        <w:rPr>
          <w:rFonts w:ascii="Arial" w:hAnsi="Arial" w:cs="Arial"/>
          <w:bCs/>
          <w:sz w:val="24"/>
          <w:szCs w:val="24"/>
        </w:rPr>
        <w:t>not-contaminated</w:t>
      </w:r>
      <w:r w:rsidRPr="00095D2E">
        <w:rPr>
          <w:rFonts w:ascii="Arial" w:hAnsi="Arial" w:cs="Arial"/>
          <w:bCs/>
          <w:sz w:val="24"/>
          <w:szCs w:val="24"/>
        </w:rPr>
        <w:t xml:space="preserve"> air</w:t>
      </w:r>
    </w:p>
    <w:p w:rsidR="009E74B4" w:rsidRPr="00095D2E" w:rsidRDefault="00E81898" w:rsidP="009E74B4">
      <w:pPr>
        <w:pStyle w:val="ListParagraph"/>
        <w:numPr>
          <w:ilvl w:val="1"/>
          <w:numId w:val="3"/>
        </w:numPr>
        <w:spacing w:after="0"/>
        <w:rPr>
          <w:rFonts w:ascii="Arial" w:hAnsi="Arial" w:cs="Arial"/>
          <w:bCs/>
          <w:sz w:val="24"/>
          <w:szCs w:val="24"/>
        </w:rPr>
      </w:pPr>
      <w:r w:rsidRPr="00095D2E">
        <w:rPr>
          <w:rFonts w:ascii="Arial" w:hAnsi="Arial" w:cs="Arial"/>
          <w:bCs/>
          <w:sz w:val="24"/>
          <w:szCs w:val="24"/>
        </w:rPr>
        <w:t>Access to n</w:t>
      </w:r>
      <w:r w:rsidR="00733064" w:rsidRPr="00095D2E">
        <w:rPr>
          <w:rFonts w:ascii="Arial" w:hAnsi="Arial" w:cs="Arial"/>
          <w:bCs/>
          <w:sz w:val="24"/>
          <w:szCs w:val="24"/>
        </w:rPr>
        <w:t>utritious food</w:t>
      </w:r>
    </w:p>
    <w:p w:rsidR="00733064" w:rsidRPr="00095D2E" w:rsidRDefault="00E81898" w:rsidP="009E74B4">
      <w:pPr>
        <w:pStyle w:val="ListParagraph"/>
        <w:numPr>
          <w:ilvl w:val="1"/>
          <w:numId w:val="3"/>
        </w:numPr>
        <w:spacing w:after="0"/>
        <w:rPr>
          <w:rFonts w:ascii="Arial" w:hAnsi="Arial" w:cs="Arial"/>
          <w:bCs/>
          <w:sz w:val="24"/>
          <w:szCs w:val="24"/>
        </w:rPr>
      </w:pPr>
      <w:r w:rsidRPr="00095D2E">
        <w:rPr>
          <w:rFonts w:ascii="Arial" w:hAnsi="Arial" w:cs="Arial"/>
          <w:bCs/>
          <w:sz w:val="24"/>
          <w:szCs w:val="24"/>
        </w:rPr>
        <w:t>Access to u</w:t>
      </w:r>
      <w:r w:rsidR="00733064" w:rsidRPr="00095D2E">
        <w:rPr>
          <w:rFonts w:ascii="Arial" w:hAnsi="Arial" w:cs="Arial"/>
          <w:bCs/>
          <w:sz w:val="24"/>
          <w:szCs w:val="24"/>
        </w:rPr>
        <w:t>ncrowded housing</w:t>
      </w:r>
    </w:p>
    <w:p w:rsidR="00220C0B" w:rsidRPr="00095D2E" w:rsidRDefault="00E81898" w:rsidP="005927E9">
      <w:pPr>
        <w:pStyle w:val="ListParagraph"/>
        <w:numPr>
          <w:ilvl w:val="1"/>
          <w:numId w:val="3"/>
        </w:numPr>
        <w:spacing w:after="0"/>
        <w:rPr>
          <w:rFonts w:ascii="Arial" w:hAnsi="Arial" w:cs="Arial"/>
          <w:bCs/>
          <w:sz w:val="24"/>
          <w:szCs w:val="24"/>
        </w:rPr>
      </w:pPr>
      <w:r w:rsidRPr="00095D2E">
        <w:rPr>
          <w:rFonts w:ascii="Arial" w:hAnsi="Arial" w:cs="Arial"/>
          <w:bCs/>
          <w:sz w:val="24"/>
          <w:szCs w:val="24"/>
        </w:rPr>
        <w:t>Access to k</w:t>
      </w:r>
      <w:r w:rsidR="00733064" w:rsidRPr="00095D2E">
        <w:rPr>
          <w:rFonts w:ascii="Arial" w:hAnsi="Arial" w:cs="Arial"/>
          <w:bCs/>
          <w:sz w:val="24"/>
          <w:szCs w:val="24"/>
        </w:rPr>
        <w:t xml:space="preserve">nowledge of the disease etiology </w:t>
      </w:r>
    </w:p>
    <w:p w:rsidR="009E74B4" w:rsidRPr="004F4BF5" w:rsidRDefault="009E74B4" w:rsidP="00220C0B">
      <w:pPr>
        <w:pStyle w:val="ListParagraph"/>
        <w:spacing w:after="0"/>
        <w:ind w:left="1440"/>
        <w:rPr>
          <w:rFonts w:ascii="Arial" w:hAnsi="Arial" w:cs="Arial"/>
          <w:bCs/>
          <w:color w:val="0070C0"/>
          <w:sz w:val="24"/>
          <w:szCs w:val="24"/>
        </w:rPr>
      </w:pPr>
      <w:r w:rsidRPr="004F4BF5">
        <w:rPr>
          <w:rFonts w:ascii="Arial" w:hAnsi="Arial" w:cs="Arial"/>
          <w:bCs/>
          <w:color w:val="0070C0"/>
          <w:sz w:val="24"/>
          <w:szCs w:val="24"/>
        </w:rPr>
        <w:tab/>
        <w:t xml:space="preserve"> </w:t>
      </w:r>
    </w:p>
    <w:p w:rsidR="0044609F" w:rsidRPr="004F4BF5" w:rsidRDefault="0044609F" w:rsidP="009E74B4">
      <w:pPr>
        <w:pStyle w:val="ListParagraph"/>
        <w:spacing w:after="0"/>
        <w:rPr>
          <w:rFonts w:ascii="Arial" w:hAnsi="Arial" w:cs="Arial"/>
          <w:bCs/>
          <w:color w:val="0070C0"/>
          <w:sz w:val="24"/>
          <w:szCs w:val="24"/>
        </w:rPr>
      </w:pPr>
      <w:r w:rsidRPr="004F4BF5">
        <w:rPr>
          <w:rFonts w:ascii="Arial" w:hAnsi="Arial" w:cs="Arial"/>
          <w:bCs/>
          <w:color w:val="0070C0"/>
          <w:sz w:val="24"/>
          <w:szCs w:val="24"/>
        </w:rPr>
        <w:t xml:space="preserve">  </w:t>
      </w:r>
    </w:p>
    <w:p w:rsidR="008445F4" w:rsidRPr="004F4BF5" w:rsidRDefault="00AC2A6D" w:rsidP="00DB2B4E">
      <w:pPr>
        <w:pStyle w:val="ListParagraph"/>
        <w:numPr>
          <w:ilvl w:val="0"/>
          <w:numId w:val="3"/>
        </w:numPr>
        <w:spacing w:after="0"/>
        <w:rPr>
          <w:rFonts w:ascii="Arial" w:hAnsi="Arial" w:cs="Arial"/>
          <w:bCs/>
          <w:color w:val="FF0000"/>
          <w:sz w:val="24"/>
          <w:szCs w:val="24"/>
        </w:rPr>
      </w:pPr>
      <w:r w:rsidRPr="004F4BF5">
        <w:rPr>
          <w:rFonts w:ascii="Arial" w:hAnsi="Arial" w:cs="Arial"/>
          <w:bCs/>
          <w:color w:val="000000" w:themeColor="text1"/>
          <w:sz w:val="24"/>
          <w:szCs w:val="24"/>
        </w:rPr>
        <w:t xml:space="preserve">Vibrio </w:t>
      </w:r>
      <w:proofErr w:type="spellStart"/>
      <w:r w:rsidRPr="008445F4">
        <w:rPr>
          <w:rFonts w:ascii="Arial" w:hAnsi="Arial" w:cs="Arial"/>
          <w:bCs/>
          <w:sz w:val="24"/>
          <w:szCs w:val="24"/>
        </w:rPr>
        <w:t>Cholerae</w:t>
      </w:r>
      <w:proofErr w:type="spellEnd"/>
      <w:r w:rsidRPr="008445F4">
        <w:rPr>
          <w:rFonts w:ascii="Arial" w:hAnsi="Arial" w:cs="Arial"/>
          <w:bCs/>
          <w:sz w:val="24"/>
          <w:szCs w:val="24"/>
        </w:rPr>
        <w:t xml:space="preserve"> is a necessary agent to produce cholera. </w:t>
      </w:r>
      <w:r w:rsidR="00E81898">
        <w:rPr>
          <w:rFonts w:ascii="Arial" w:hAnsi="Arial" w:cs="Arial"/>
          <w:bCs/>
          <w:sz w:val="24"/>
          <w:szCs w:val="24"/>
        </w:rPr>
        <w:t xml:space="preserve">Below are listed </w:t>
      </w:r>
      <w:r w:rsidRPr="008445F4">
        <w:rPr>
          <w:rFonts w:ascii="Arial" w:hAnsi="Arial" w:cs="Arial"/>
          <w:bCs/>
          <w:sz w:val="24"/>
          <w:szCs w:val="24"/>
        </w:rPr>
        <w:t xml:space="preserve">factors </w:t>
      </w:r>
      <w:r w:rsidR="008D6E7E" w:rsidRPr="008445F4">
        <w:rPr>
          <w:rFonts w:ascii="Arial" w:hAnsi="Arial" w:cs="Arial"/>
          <w:bCs/>
          <w:sz w:val="24"/>
          <w:szCs w:val="24"/>
        </w:rPr>
        <w:t xml:space="preserve">that may </w:t>
      </w:r>
      <w:r w:rsidR="00AD4F27">
        <w:rPr>
          <w:rFonts w:ascii="Arial" w:hAnsi="Arial" w:cs="Arial"/>
          <w:bCs/>
          <w:sz w:val="24"/>
          <w:szCs w:val="24"/>
        </w:rPr>
        <w:t xml:space="preserve">impact who gets </w:t>
      </w:r>
      <w:r w:rsidR="008D6E7E" w:rsidRPr="008445F4">
        <w:rPr>
          <w:rFonts w:ascii="Arial" w:hAnsi="Arial" w:cs="Arial"/>
          <w:bCs/>
          <w:sz w:val="24"/>
          <w:szCs w:val="24"/>
        </w:rPr>
        <w:t>the disease</w:t>
      </w:r>
      <w:r w:rsidR="00AD4F27">
        <w:rPr>
          <w:rFonts w:ascii="Arial" w:hAnsi="Arial" w:cs="Arial"/>
          <w:bCs/>
          <w:sz w:val="24"/>
          <w:szCs w:val="24"/>
        </w:rPr>
        <w:t xml:space="preserve"> in an exposed population, or the severity of the disease</w:t>
      </w:r>
      <w:r w:rsidR="00AD4F27" w:rsidRPr="008445F4">
        <w:rPr>
          <w:rFonts w:ascii="Arial" w:hAnsi="Arial" w:cs="Arial"/>
          <w:bCs/>
          <w:sz w:val="24"/>
          <w:szCs w:val="24"/>
        </w:rPr>
        <w:t xml:space="preserve"> </w:t>
      </w:r>
      <w:r w:rsidR="00AD4F27">
        <w:rPr>
          <w:rFonts w:ascii="Arial" w:hAnsi="Arial" w:cs="Arial"/>
          <w:bCs/>
          <w:sz w:val="24"/>
          <w:szCs w:val="24"/>
        </w:rPr>
        <w:t>or its outcome</w:t>
      </w:r>
      <w:r w:rsidR="0044609F">
        <w:rPr>
          <w:rFonts w:ascii="Arial" w:hAnsi="Arial" w:cs="Arial"/>
          <w:bCs/>
          <w:sz w:val="24"/>
          <w:szCs w:val="24"/>
        </w:rPr>
        <w:t>.</w:t>
      </w:r>
      <w:r w:rsidR="008D6E7E" w:rsidRPr="008445F4">
        <w:rPr>
          <w:rFonts w:ascii="Arial" w:hAnsi="Arial" w:cs="Arial"/>
          <w:bCs/>
          <w:sz w:val="24"/>
          <w:szCs w:val="24"/>
        </w:rPr>
        <w:t xml:space="preserve"> </w:t>
      </w:r>
      <w:r w:rsidR="00FC6395">
        <w:rPr>
          <w:rFonts w:ascii="Arial" w:hAnsi="Arial" w:cs="Arial"/>
          <w:bCs/>
          <w:sz w:val="24"/>
          <w:szCs w:val="24"/>
        </w:rPr>
        <w:t>Which factor listed is not correct?</w:t>
      </w:r>
    </w:p>
    <w:p w:rsidR="008445F4" w:rsidRPr="008445F4" w:rsidRDefault="008445F4" w:rsidP="008445F4">
      <w:pPr>
        <w:pStyle w:val="ListParagraph"/>
        <w:spacing w:after="0"/>
        <w:rPr>
          <w:rFonts w:ascii="Arial" w:hAnsi="Arial" w:cs="Arial"/>
          <w:bCs/>
          <w:color w:val="0070C0"/>
          <w:sz w:val="24"/>
          <w:szCs w:val="24"/>
        </w:rPr>
      </w:pPr>
      <w:r w:rsidRPr="008445F4">
        <w:rPr>
          <w:rFonts w:ascii="Arial" w:hAnsi="Arial" w:cs="Arial"/>
          <w:bCs/>
          <w:color w:val="0070C0"/>
          <w:sz w:val="24"/>
          <w:szCs w:val="24"/>
        </w:rPr>
        <w:t xml:space="preserve"> </w:t>
      </w:r>
    </w:p>
    <w:p w:rsidR="003E4448" w:rsidRPr="00095D2E" w:rsidRDefault="003E4448" w:rsidP="008445F4">
      <w:pPr>
        <w:pStyle w:val="ListParagraph"/>
        <w:numPr>
          <w:ilvl w:val="1"/>
          <w:numId w:val="3"/>
        </w:numPr>
        <w:spacing w:after="0"/>
        <w:rPr>
          <w:rFonts w:ascii="Arial" w:hAnsi="Arial" w:cs="Arial"/>
          <w:bCs/>
          <w:sz w:val="24"/>
          <w:szCs w:val="24"/>
        </w:rPr>
      </w:pPr>
      <w:r w:rsidRPr="00095D2E">
        <w:rPr>
          <w:rFonts w:ascii="Arial" w:hAnsi="Arial" w:cs="Arial"/>
          <w:sz w:val="24"/>
          <w:szCs w:val="24"/>
        </w:rPr>
        <w:t>Marital status</w:t>
      </w:r>
    </w:p>
    <w:p w:rsidR="008D6E7E" w:rsidRPr="00095D2E" w:rsidRDefault="008445F4" w:rsidP="008445F4">
      <w:pPr>
        <w:pStyle w:val="ListParagraph"/>
        <w:numPr>
          <w:ilvl w:val="1"/>
          <w:numId w:val="3"/>
        </w:numPr>
        <w:spacing w:after="0"/>
        <w:rPr>
          <w:rFonts w:ascii="Arial" w:hAnsi="Arial" w:cs="Arial"/>
          <w:bCs/>
          <w:sz w:val="24"/>
          <w:szCs w:val="24"/>
        </w:rPr>
      </w:pPr>
      <w:r w:rsidRPr="00095D2E">
        <w:rPr>
          <w:rFonts w:ascii="Arial" w:hAnsi="Arial" w:cs="Arial"/>
          <w:sz w:val="24"/>
          <w:szCs w:val="24"/>
        </w:rPr>
        <w:t>Genetics</w:t>
      </w:r>
    </w:p>
    <w:p w:rsidR="009E74B4" w:rsidRPr="00095D2E" w:rsidRDefault="009E74B4" w:rsidP="008445F4">
      <w:pPr>
        <w:pStyle w:val="ListParagraph"/>
        <w:numPr>
          <w:ilvl w:val="1"/>
          <w:numId w:val="3"/>
        </w:numPr>
        <w:spacing w:after="0"/>
        <w:rPr>
          <w:rFonts w:ascii="Arial" w:hAnsi="Arial" w:cs="Arial"/>
          <w:bCs/>
          <w:sz w:val="24"/>
          <w:szCs w:val="24"/>
        </w:rPr>
      </w:pPr>
      <w:r w:rsidRPr="00095D2E">
        <w:rPr>
          <w:rFonts w:ascii="Arial" w:hAnsi="Arial" w:cs="Arial"/>
          <w:sz w:val="24"/>
          <w:szCs w:val="24"/>
        </w:rPr>
        <w:t>Immune status</w:t>
      </w:r>
    </w:p>
    <w:p w:rsidR="008445F4" w:rsidRPr="00095D2E" w:rsidRDefault="008445F4" w:rsidP="008445F4">
      <w:pPr>
        <w:pStyle w:val="ListParagraph"/>
        <w:numPr>
          <w:ilvl w:val="1"/>
          <w:numId w:val="3"/>
        </w:numPr>
        <w:spacing w:after="0"/>
        <w:rPr>
          <w:rFonts w:ascii="Arial" w:hAnsi="Arial" w:cs="Arial"/>
          <w:bCs/>
          <w:sz w:val="24"/>
          <w:szCs w:val="24"/>
        </w:rPr>
      </w:pPr>
      <w:r w:rsidRPr="00095D2E">
        <w:rPr>
          <w:rFonts w:ascii="Arial" w:hAnsi="Arial" w:cs="Arial"/>
          <w:bCs/>
          <w:sz w:val="24"/>
          <w:szCs w:val="24"/>
        </w:rPr>
        <w:t>Sanitation</w:t>
      </w:r>
    </w:p>
    <w:p w:rsidR="00BA0AB8" w:rsidRPr="004A7486" w:rsidRDefault="00FC6395" w:rsidP="003A47E6">
      <w:pPr>
        <w:pStyle w:val="ListParagraph"/>
        <w:numPr>
          <w:ilvl w:val="1"/>
          <w:numId w:val="3"/>
        </w:numPr>
        <w:spacing w:after="0"/>
        <w:rPr>
          <w:rFonts w:ascii="Arial" w:hAnsi="Arial" w:cs="Arial"/>
          <w:bCs/>
          <w:sz w:val="24"/>
          <w:szCs w:val="24"/>
        </w:rPr>
      </w:pPr>
      <w:r w:rsidRPr="00095D2E">
        <w:rPr>
          <w:rFonts w:ascii="Arial" w:hAnsi="Arial" w:cs="Arial"/>
          <w:bCs/>
          <w:sz w:val="24"/>
          <w:szCs w:val="24"/>
        </w:rPr>
        <w:t>Water supply</w:t>
      </w:r>
    </w:p>
    <w:sectPr w:rsidR="00BA0AB8" w:rsidRPr="004A7486" w:rsidSect="002B612B">
      <w:type w:val="continuous"/>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7C9" w:rsidRDefault="009347C9" w:rsidP="009347C9">
      <w:pPr>
        <w:spacing w:after="0" w:line="240" w:lineRule="auto"/>
      </w:pPr>
      <w:r>
        <w:separator/>
      </w:r>
    </w:p>
  </w:endnote>
  <w:endnote w:type="continuationSeparator" w:id="0">
    <w:p w:rsidR="009347C9" w:rsidRDefault="009347C9" w:rsidP="0093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7C9" w:rsidRDefault="009347C9" w:rsidP="009347C9">
      <w:pPr>
        <w:spacing w:after="0" w:line="240" w:lineRule="auto"/>
      </w:pPr>
      <w:r>
        <w:separator/>
      </w:r>
    </w:p>
  </w:footnote>
  <w:footnote w:type="continuationSeparator" w:id="0">
    <w:p w:rsidR="009347C9" w:rsidRDefault="009347C9" w:rsidP="00934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7C9" w:rsidRPr="009347C9" w:rsidRDefault="00EB639F">
    <w:pPr>
      <w:pStyle w:val="Header"/>
      <w:rPr>
        <w:rFonts w:ascii="Arial" w:hAnsi="Arial" w:cs="Arial"/>
        <w:b/>
        <w:sz w:val="32"/>
        <w:szCs w:val="32"/>
      </w:rPr>
    </w:pPr>
    <w:r>
      <w:rPr>
        <w:rFonts w:ascii="Arial" w:hAnsi="Arial" w:cs="Arial"/>
        <w:b/>
        <w:sz w:val="32"/>
        <w:szCs w:val="32"/>
      </w:rPr>
      <w:t xml:space="preserve">EPDM 509 online: </w:t>
    </w:r>
    <w:r w:rsidR="009347C9" w:rsidRPr="009347C9">
      <w:rPr>
        <w:rFonts w:ascii="Arial" w:hAnsi="Arial" w:cs="Arial"/>
        <w:b/>
        <w:sz w:val="32"/>
        <w:szCs w:val="32"/>
      </w:rPr>
      <w:t>Lab</w:t>
    </w:r>
    <w:r w:rsidR="007A2B78">
      <w:rPr>
        <w:rFonts w:ascii="Arial" w:hAnsi="Arial" w:cs="Arial"/>
        <w:b/>
        <w:sz w:val="32"/>
        <w:szCs w:val="32"/>
      </w:rPr>
      <w:t xml:space="preserve"> </w:t>
    </w:r>
    <w:r w:rsidR="00C565B1">
      <w:rPr>
        <w:rFonts w:ascii="Arial" w:hAnsi="Arial" w:cs="Arial"/>
        <w:b/>
        <w:sz w:val="32"/>
        <w:szCs w:val="32"/>
      </w:rPr>
      <w:t>1A</w:t>
    </w:r>
    <w:r w:rsidR="009347C9" w:rsidRPr="009347C9">
      <w:rPr>
        <w:rFonts w:ascii="Arial" w:hAnsi="Arial" w:cs="Arial"/>
        <w:b/>
        <w:sz w:val="32"/>
        <w:szCs w:val="32"/>
      </w:rPr>
      <w:t xml:space="preserve"> – John Snow &amp; Cholera </w:t>
    </w:r>
  </w:p>
  <w:p w:rsidR="009347C9" w:rsidRDefault="00934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5D5A"/>
    <w:multiLevelType w:val="multilevel"/>
    <w:tmpl w:val="2280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F2453"/>
    <w:multiLevelType w:val="hybridMultilevel"/>
    <w:tmpl w:val="5E6CD516"/>
    <w:lvl w:ilvl="0" w:tplc="7A080EC4">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527C0A"/>
    <w:multiLevelType w:val="hybridMultilevel"/>
    <w:tmpl w:val="4B403FEA"/>
    <w:lvl w:ilvl="0" w:tplc="6862DF1E">
      <w:start w:val="1"/>
      <w:numFmt w:val="decimal"/>
      <w:lvlText w:val="%1."/>
      <w:lvlJc w:val="left"/>
      <w:pPr>
        <w:ind w:left="720" w:hanging="360"/>
      </w:pPr>
      <w:rPr>
        <w:b/>
        <w:color w:val="000000" w:themeColor="text1"/>
      </w:rPr>
    </w:lvl>
    <w:lvl w:ilvl="1" w:tplc="41387C66">
      <w:start w:val="1"/>
      <w:numFmt w:val="lowerLetter"/>
      <w:lvlText w:val="%2."/>
      <w:lvlJc w:val="left"/>
      <w:pPr>
        <w:ind w:left="1440" w:hanging="360"/>
      </w:pPr>
      <w:rPr>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00C4B"/>
    <w:multiLevelType w:val="hybridMultilevel"/>
    <w:tmpl w:val="9E3E4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2029B8"/>
    <w:multiLevelType w:val="hybridMultilevel"/>
    <w:tmpl w:val="5D46A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59"/>
    <w:rsid w:val="00033CC7"/>
    <w:rsid w:val="00063CC4"/>
    <w:rsid w:val="00095D2E"/>
    <w:rsid w:val="000A5CDB"/>
    <w:rsid w:val="000F7730"/>
    <w:rsid w:val="0011483E"/>
    <w:rsid w:val="00153074"/>
    <w:rsid w:val="00157F67"/>
    <w:rsid w:val="00180145"/>
    <w:rsid w:val="00185C59"/>
    <w:rsid w:val="001951CB"/>
    <w:rsid w:val="001A4453"/>
    <w:rsid w:val="00220C0B"/>
    <w:rsid w:val="002B612B"/>
    <w:rsid w:val="002B7572"/>
    <w:rsid w:val="003E4448"/>
    <w:rsid w:val="0044609F"/>
    <w:rsid w:val="004813A8"/>
    <w:rsid w:val="004A7486"/>
    <w:rsid w:val="004C194A"/>
    <w:rsid w:val="004C5348"/>
    <w:rsid w:val="004F4BF5"/>
    <w:rsid w:val="00512A2D"/>
    <w:rsid w:val="005342F8"/>
    <w:rsid w:val="005E1676"/>
    <w:rsid w:val="00622410"/>
    <w:rsid w:val="00733064"/>
    <w:rsid w:val="0076226F"/>
    <w:rsid w:val="007702F0"/>
    <w:rsid w:val="007A2B78"/>
    <w:rsid w:val="00816382"/>
    <w:rsid w:val="008445F4"/>
    <w:rsid w:val="00872C56"/>
    <w:rsid w:val="008A6064"/>
    <w:rsid w:val="008B0A45"/>
    <w:rsid w:val="008D6E7E"/>
    <w:rsid w:val="0090371E"/>
    <w:rsid w:val="009347C9"/>
    <w:rsid w:val="00936B84"/>
    <w:rsid w:val="009B5361"/>
    <w:rsid w:val="009E74B4"/>
    <w:rsid w:val="00A10558"/>
    <w:rsid w:val="00AC2A6D"/>
    <w:rsid w:val="00AD4F27"/>
    <w:rsid w:val="00AD5926"/>
    <w:rsid w:val="00B568C4"/>
    <w:rsid w:val="00B761E9"/>
    <w:rsid w:val="00B8618F"/>
    <w:rsid w:val="00B96E2A"/>
    <w:rsid w:val="00BA0AB8"/>
    <w:rsid w:val="00C565B1"/>
    <w:rsid w:val="00C81CAB"/>
    <w:rsid w:val="00CB18D1"/>
    <w:rsid w:val="00D22857"/>
    <w:rsid w:val="00D95333"/>
    <w:rsid w:val="00DB3921"/>
    <w:rsid w:val="00E308D4"/>
    <w:rsid w:val="00E81898"/>
    <w:rsid w:val="00EB639F"/>
    <w:rsid w:val="00EE697B"/>
    <w:rsid w:val="00F24FE9"/>
    <w:rsid w:val="00F410A3"/>
    <w:rsid w:val="00F86BAA"/>
    <w:rsid w:val="00F97C76"/>
    <w:rsid w:val="00FC46DD"/>
    <w:rsid w:val="00FC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B881D-8CF0-4460-808E-2465DA52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3A8"/>
    <w:rPr>
      <w:color w:val="0000FF"/>
      <w:u w:val="single"/>
    </w:rPr>
  </w:style>
  <w:style w:type="table" w:styleId="TableGrid">
    <w:name w:val="Table Grid"/>
    <w:basedOn w:val="TableNormal"/>
    <w:uiPriority w:val="39"/>
    <w:rsid w:val="00B5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5F4"/>
    <w:pPr>
      <w:ind w:left="720"/>
      <w:contextualSpacing/>
    </w:pPr>
  </w:style>
  <w:style w:type="paragraph" w:styleId="Header">
    <w:name w:val="header"/>
    <w:basedOn w:val="Normal"/>
    <w:link w:val="HeaderChar"/>
    <w:uiPriority w:val="99"/>
    <w:unhideWhenUsed/>
    <w:rsid w:val="00934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7C9"/>
  </w:style>
  <w:style w:type="paragraph" w:styleId="Footer">
    <w:name w:val="footer"/>
    <w:basedOn w:val="Normal"/>
    <w:link w:val="FooterChar"/>
    <w:uiPriority w:val="99"/>
    <w:unhideWhenUsed/>
    <w:rsid w:val="00934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5405">
      <w:bodyDiv w:val="1"/>
      <w:marLeft w:val="0"/>
      <w:marRight w:val="0"/>
      <w:marTop w:val="0"/>
      <w:marBottom w:val="0"/>
      <w:divBdr>
        <w:top w:val="none" w:sz="0" w:space="0" w:color="auto"/>
        <w:left w:val="none" w:sz="0" w:space="0" w:color="auto"/>
        <w:bottom w:val="none" w:sz="0" w:space="0" w:color="auto"/>
        <w:right w:val="none" w:sz="0" w:space="0" w:color="auto"/>
      </w:divBdr>
    </w:div>
    <w:div w:id="292563247">
      <w:bodyDiv w:val="1"/>
      <w:marLeft w:val="0"/>
      <w:marRight w:val="0"/>
      <w:marTop w:val="0"/>
      <w:marBottom w:val="0"/>
      <w:divBdr>
        <w:top w:val="none" w:sz="0" w:space="0" w:color="auto"/>
        <w:left w:val="none" w:sz="0" w:space="0" w:color="auto"/>
        <w:bottom w:val="none" w:sz="0" w:space="0" w:color="auto"/>
        <w:right w:val="none" w:sz="0" w:space="0" w:color="auto"/>
      </w:divBdr>
    </w:div>
    <w:div w:id="1464806745">
      <w:bodyDiv w:val="1"/>
      <w:marLeft w:val="0"/>
      <w:marRight w:val="0"/>
      <w:marTop w:val="0"/>
      <w:marBottom w:val="0"/>
      <w:divBdr>
        <w:top w:val="none" w:sz="0" w:space="0" w:color="auto"/>
        <w:left w:val="none" w:sz="0" w:space="0" w:color="auto"/>
        <w:bottom w:val="none" w:sz="0" w:space="0" w:color="auto"/>
        <w:right w:val="none" w:sz="0" w:space="0" w:color="auto"/>
      </w:divBdr>
    </w:div>
    <w:div w:id="162688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dc.gov/epiinfo/"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llu.edu/library/index.page?rsource=library.llu.edu/&#16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dc.gov/mmwr/preview/mmwrhtml/mm5334a1.htm" TargetMode="External"/><Relationship Id="rId2" Type="http://schemas.openxmlformats.org/officeDocument/2006/relationships/numbering" Target="numbering.xml"/><Relationship Id="rId16" Type="http://schemas.openxmlformats.org/officeDocument/2006/relationships/hyperlink" Target="http://ije.oxfordjournals.org/content/31/5/920.full" TargetMode="External"/><Relationship Id="rId20" Type="http://schemas.openxmlformats.org/officeDocument/2006/relationships/hyperlink" Target="http://0-ije.oxfordjournals.org.catalog.llu.edu/content/31/5/920.full.pd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ije.oxfordjournals.org/content/31/5/920.ful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0-ije.oxfordjournals.org.catalog.llu.edu/content/31/5/920.ful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lu.instructure.com/courses/926102/files/3476671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D2E2A-37A3-4A51-9C65-E719A3A8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Raymond (LLU)</dc:creator>
  <cp:keywords/>
  <dc:description/>
  <cp:lastModifiedBy>Knutsen, Raymond (LLU)</cp:lastModifiedBy>
  <cp:revision>5</cp:revision>
  <dcterms:created xsi:type="dcterms:W3CDTF">2015-03-27T21:03:00Z</dcterms:created>
  <dcterms:modified xsi:type="dcterms:W3CDTF">2015-03-31T18:03:00Z</dcterms:modified>
</cp:coreProperties>
</file>